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503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"/>
        <w:gridCol w:w="1396"/>
        <w:gridCol w:w="1932"/>
        <w:gridCol w:w="6549"/>
        <w:gridCol w:w="859"/>
        <w:gridCol w:w="2684"/>
        <w:gridCol w:w="859"/>
      </w:tblGrid>
      <w:tr w:rsidR="00A801DA" w:rsidRPr="00FB6778" w14:paraId="49450B01" w14:textId="77777777" w:rsidTr="00AE6C83">
        <w:trPr>
          <w:trHeight w:val="3320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E6389" w14:textId="77777777" w:rsidR="00A801DA" w:rsidRPr="00FB6778" w:rsidRDefault="00A801DA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FB6778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5</w:t>
            </w: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1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FD4474" w14:textId="77777777" w:rsidR="00A801DA" w:rsidRPr="00CF7A53" w:rsidRDefault="00A801DA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  <w:t>39522180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7ED22" w14:textId="77777777" w:rsidR="00A801DA" w:rsidRPr="00CF7A53" w:rsidRDefault="00A801DA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վրաններ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559106C5" w14:textId="77777777" w:rsidR="00A801DA" w:rsidRPr="00CF7A53" w:rsidRDefault="00A801DA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Անջրաթափանց, սովորաբար բրեզենտե կամ թաղիքե ժամանակավոր կացարան։ Վրանանման գմբեթհարթ ծածկույթ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>:</w:t>
            </w:r>
          </w:p>
          <w:p w14:paraId="37BD901B" w14:textId="77777777" w:rsidR="00A801DA" w:rsidRPr="00CF7A53" w:rsidRDefault="00A801DA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Նախատեսված է գարուն-ամառ սեզոնի համար։</w:t>
            </w:r>
          </w:p>
          <w:p w14:paraId="7E4E1BCB" w14:textId="77777777" w:rsidR="00A801DA" w:rsidRPr="00CF7A53" w:rsidRDefault="00A801DA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Չափերը՝  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>առնվազն</w:t>
            </w: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2x2x1,35մ մետր</w:t>
            </w:r>
          </w:p>
          <w:p w14:paraId="158D3F99" w14:textId="77777777" w:rsidR="00A801DA" w:rsidRPr="00CF7A53" w:rsidRDefault="00A801DA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Նախատեսված է առնվազն 3-4 անձի համար։</w:t>
            </w:r>
          </w:p>
          <w:p w14:paraId="66CD8601" w14:textId="77777777" w:rsidR="00A801DA" w:rsidRPr="00CF7A53" w:rsidRDefault="00A801DA" w:rsidP="00710F25">
            <w:pPr>
              <w:spacing w:after="0" w:line="240" w:lineRule="auto"/>
              <w:rPr>
                <w:rStyle w:val="Hyperlink"/>
                <w:rFonts w:ascii="GHEA Grapalat" w:hAnsi="GHEA Grapalat" w:cs="Arial"/>
                <w:color w:val="auto"/>
                <w:sz w:val="18"/>
                <w:szCs w:val="18"/>
                <w:lang w:val="hy-AM"/>
              </w:rPr>
            </w:pPr>
          </w:p>
          <w:p w14:paraId="759AC1C1" w14:textId="77777777" w:rsidR="00A801DA" w:rsidRPr="00CF7A53" w:rsidRDefault="00A801DA" w:rsidP="00710F25">
            <w:pPr>
              <w:spacing w:after="0" w:line="240" w:lineRule="auto"/>
              <w:rPr>
                <w:rStyle w:val="Hyperlink"/>
                <w:rFonts w:ascii="GHEA Grapalat" w:hAnsi="GHEA Grapalat" w:cs="Arial"/>
                <w:color w:val="auto"/>
                <w:sz w:val="18"/>
                <w:szCs w:val="18"/>
                <w:lang w:val="hy-AM"/>
              </w:rPr>
            </w:pPr>
          </w:p>
          <w:p w14:paraId="4D0810CF" w14:textId="77777777" w:rsidR="00A801DA" w:rsidRPr="00CF7A53" w:rsidRDefault="00A801DA" w:rsidP="00710F25">
            <w:pPr>
              <w:spacing w:after="0" w:line="240" w:lineRule="auto"/>
              <w:rPr>
                <w:rStyle w:val="Hyperlink"/>
                <w:rFonts w:ascii="GHEA Grapalat" w:hAnsi="GHEA Grapalat" w:cs="Arial"/>
                <w:color w:val="auto"/>
                <w:sz w:val="18"/>
                <w:szCs w:val="18"/>
                <w:lang w:val="hy-AM"/>
              </w:rPr>
            </w:pPr>
            <w:r w:rsidRPr="00CF7A53">
              <w:rPr>
                <w:rStyle w:val="Hyperlink"/>
                <w:rFonts w:ascii="GHEA Grapalat" w:hAnsi="GHEA Grapalat" w:cs="Arial"/>
                <w:noProof/>
                <w:color w:val="auto"/>
                <w:sz w:val="18"/>
                <w:szCs w:val="18"/>
                <w:lang w:val="hy-AM"/>
              </w:rPr>
              <w:drawing>
                <wp:inline distT="0" distB="0" distL="0" distR="0" wp14:anchorId="78C41381" wp14:editId="152D3C85">
                  <wp:extent cx="3347085" cy="4468495"/>
                  <wp:effectExtent l="0" t="0" r="5715" b="8255"/>
                  <wp:docPr id="115539872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7085" cy="4468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979AD3D" w14:textId="77777777" w:rsidR="00A801DA" w:rsidRPr="00CF7A53" w:rsidRDefault="00A801DA" w:rsidP="00710F25">
            <w:pPr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F7E768" w14:textId="77777777" w:rsidR="00A801DA" w:rsidRPr="00FB6778" w:rsidRDefault="00A801DA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FB6778">
              <w:rPr>
                <w:rFonts w:ascii="GHEA Grapalat" w:hAnsi="GHEA Grapalat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57059" w14:textId="77777777" w:rsidR="00A801DA" w:rsidRPr="00FB6778" w:rsidRDefault="00A801DA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25 </w:t>
            </w: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000 /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քսանհինգ</w:t>
            </w: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հազար/ ՀՀ դրամ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3F1EE" w14:textId="77777777" w:rsidR="00A801DA" w:rsidRPr="00FB6778" w:rsidRDefault="00A801DA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1</w:t>
            </w:r>
          </w:p>
        </w:tc>
      </w:tr>
      <w:tr w:rsidR="00AE6C83" w:rsidRPr="00FB6778" w14:paraId="3A5EE86D" w14:textId="77777777" w:rsidTr="00AE6C83">
        <w:trPr>
          <w:trHeight w:val="3320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3ED596F" w14:textId="48174A4A" w:rsidR="00AE6C83" w:rsidRPr="00FB6778" w:rsidRDefault="00AE6C83" w:rsidP="00AE6C83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A522FB"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lastRenderedPageBreak/>
              <w:t>5</w:t>
            </w: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1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38CF92C" w14:textId="4089CB14" w:rsidR="00AE6C83" w:rsidRPr="00CF7A53" w:rsidRDefault="00AE6C83" w:rsidP="00AE6C83">
            <w:pPr>
              <w:spacing w:after="0" w:line="240" w:lineRule="auto"/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</w:pPr>
            <w:r w:rsidRPr="001759CA">
              <w:rPr>
                <w:rFonts w:ascii="GHEA Grapalat" w:hAnsi="GHEA Grapalat" w:cs="Arial"/>
                <w:sz w:val="16"/>
                <w:szCs w:val="16"/>
                <w:lang w:val="hy-AM"/>
              </w:rPr>
              <w:t>39522180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24004F3" w14:textId="0140A213" w:rsidR="00AE6C83" w:rsidRPr="00CF7A53" w:rsidRDefault="00AE6C83" w:rsidP="00AE6C83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EE39C9">
              <w:rPr>
                <w:rFonts w:ascii="GHEA Grapalat" w:hAnsi="GHEA Grapalat" w:cs="Arial"/>
                <w:sz w:val="16"/>
                <w:szCs w:val="16"/>
                <w:lang w:val="hy-AM"/>
              </w:rPr>
              <w:t>палатки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27966448" w14:textId="77777777" w:rsidR="00AE6C83" w:rsidRPr="00EE39C9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EE39C9">
              <w:rPr>
                <w:rFonts w:ascii="GHEA Grapalat" w:hAnsi="GHEA Grapalat" w:cs="Arial"/>
                <w:sz w:val="18"/>
                <w:szCs w:val="18"/>
                <w:lang w:val="ru-RU"/>
              </w:rPr>
              <w:t>Водонепроницаемое, обычно брезентовое или листовое временное укрытие. Куполообразное покрытие. Создан для весенне-летнего сезона.</w:t>
            </w:r>
          </w:p>
          <w:p w14:paraId="4F91EC88" w14:textId="77777777" w:rsidR="00AE6C83" w:rsidRPr="00EE39C9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EE39C9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Размеры: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>не меньше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EE39C9">
              <w:rPr>
                <w:rFonts w:ascii="GHEA Grapalat" w:hAnsi="GHEA Grapalat" w:cs="Arial"/>
                <w:sz w:val="18"/>
                <w:szCs w:val="18"/>
                <w:lang w:val="ru-RU"/>
              </w:rPr>
              <w:t>2х2х1,35м метра.</w:t>
            </w:r>
          </w:p>
          <w:p w14:paraId="2C2C0299" w14:textId="77777777" w:rsidR="00AE6C83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EE39C9">
              <w:rPr>
                <w:rFonts w:ascii="GHEA Grapalat" w:hAnsi="GHEA Grapalat" w:cs="Arial"/>
                <w:sz w:val="18"/>
                <w:szCs w:val="18"/>
                <w:lang w:val="ru-RU"/>
              </w:rPr>
              <w:t>Рассчитан на 3-4 человек.</w:t>
            </w:r>
          </w:p>
          <w:p w14:paraId="6F914AB5" w14:textId="77777777" w:rsidR="00AE6C83" w:rsidRPr="000B5F95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</w:p>
          <w:p w14:paraId="33EBF37F" w14:textId="77777777" w:rsidR="00AE6C83" w:rsidRPr="003A77CD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  <w:r>
              <w:rPr>
                <w:rFonts w:ascii="GHEA Grapalat" w:hAnsi="GHEA Grapalat" w:cs="Arial"/>
                <w:noProof/>
                <w:sz w:val="18"/>
                <w:szCs w:val="18"/>
              </w:rPr>
              <w:drawing>
                <wp:inline distT="0" distB="0" distL="0" distR="0" wp14:anchorId="734EE214" wp14:editId="32D65E1B">
                  <wp:extent cx="3848100" cy="3381375"/>
                  <wp:effectExtent l="0" t="0" r="0" b="9525"/>
                  <wp:docPr id="150840133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6364" cy="33886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DE91EC8" w14:textId="77777777" w:rsidR="00AE6C83" w:rsidRPr="003A77CD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  <w:p w14:paraId="6D0A8A68" w14:textId="77777777" w:rsidR="00AE6C83" w:rsidRPr="00CF7A53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86CB776" w14:textId="31477CB9" w:rsidR="00AE6C83" w:rsidRPr="00FB6778" w:rsidRDefault="00AE6C83" w:rsidP="00AE6C83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proofErr w:type="spellStart"/>
            <w:r w:rsidRPr="00A522FB">
              <w:rPr>
                <w:sz w:val="16"/>
                <w:szCs w:val="16"/>
              </w:rPr>
              <w:t>шт</w:t>
            </w:r>
            <w:proofErr w:type="spellEnd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88A245" w14:textId="77777777" w:rsidR="00AE6C83" w:rsidRPr="00A522FB" w:rsidRDefault="00AE6C83" w:rsidP="00AE6C83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</w:pPr>
          </w:p>
          <w:p w14:paraId="7AC5FB78" w14:textId="77777777" w:rsidR="00AE6C83" w:rsidRPr="001759CA" w:rsidRDefault="00AE6C83" w:rsidP="00AE6C83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</w:pP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25 000</w:t>
            </w:r>
          </w:p>
          <w:p w14:paraId="184D1299" w14:textId="77777777" w:rsidR="00AE6C83" w:rsidRPr="00A522FB" w:rsidRDefault="00AE6C83" w:rsidP="00AE6C83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</w:pP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/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двадцать пять</w:t>
            </w: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 xml:space="preserve"> тысяч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и</w:t>
            </w: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 xml:space="preserve">/ </w:t>
            </w:r>
          </w:p>
          <w:p w14:paraId="0DC70835" w14:textId="5FCF2F8D" w:rsidR="00AE6C83" w:rsidRDefault="00AE6C83" w:rsidP="00AE6C83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д</w:t>
            </w: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рам РА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79280AB" w14:textId="2A60285D" w:rsidR="00AE6C83" w:rsidRDefault="00AE6C83" w:rsidP="00AE6C83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1</w:t>
            </w:r>
          </w:p>
        </w:tc>
      </w:tr>
    </w:tbl>
    <w:p w14:paraId="64CE41D4" w14:textId="77777777" w:rsidR="00F12C76" w:rsidRDefault="00F12C76" w:rsidP="00C309C4">
      <w:pPr>
        <w:spacing w:after="0"/>
        <w:jc w:val="both"/>
      </w:pPr>
    </w:p>
    <w:sectPr w:rsidR="00F12C76" w:rsidSect="00C309C4">
      <w:pgSz w:w="16838" w:h="11906" w:orient="landscape" w:code="9"/>
      <w:pgMar w:top="1135" w:right="1134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3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57C"/>
    <w:rsid w:val="00033CE2"/>
    <w:rsid w:val="000448B1"/>
    <w:rsid w:val="00192A83"/>
    <w:rsid w:val="001C0D41"/>
    <w:rsid w:val="001C1768"/>
    <w:rsid w:val="00307220"/>
    <w:rsid w:val="00392421"/>
    <w:rsid w:val="003A4099"/>
    <w:rsid w:val="003A7646"/>
    <w:rsid w:val="004578C9"/>
    <w:rsid w:val="004707C4"/>
    <w:rsid w:val="004B4CDA"/>
    <w:rsid w:val="005436D2"/>
    <w:rsid w:val="005702B3"/>
    <w:rsid w:val="00581DDB"/>
    <w:rsid w:val="005C4F37"/>
    <w:rsid w:val="0060200C"/>
    <w:rsid w:val="00626C64"/>
    <w:rsid w:val="006C0B77"/>
    <w:rsid w:val="006E5E64"/>
    <w:rsid w:val="00774F73"/>
    <w:rsid w:val="00783F27"/>
    <w:rsid w:val="008242FF"/>
    <w:rsid w:val="00870751"/>
    <w:rsid w:val="008A1DF2"/>
    <w:rsid w:val="008C31B1"/>
    <w:rsid w:val="008F6551"/>
    <w:rsid w:val="00922A6F"/>
    <w:rsid w:val="00922C48"/>
    <w:rsid w:val="00A62754"/>
    <w:rsid w:val="00A801DA"/>
    <w:rsid w:val="00AE6C83"/>
    <w:rsid w:val="00B236BD"/>
    <w:rsid w:val="00B511D0"/>
    <w:rsid w:val="00B915B7"/>
    <w:rsid w:val="00BC462F"/>
    <w:rsid w:val="00BF057C"/>
    <w:rsid w:val="00BF1940"/>
    <w:rsid w:val="00BF6280"/>
    <w:rsid w:val="00C309C4"/>
    <w:rsid w:val="00CD476E"/>
    <w:rsid w:val="00D52242"/>
    <w:rsid w:val="00D644E9"/>
    <w:rsid w:val="00E56BAE"/>
    <w:rsid w:val="00E93B9E"/>
    <w:rsid w:val="00EA59DF"/>
    <w:rsid w:val="00EE4070"/>
    <w:rsid w:val="00F12C76"/>
    <w:rsid w:val="00F32846"/>
    <w:rsid w:val="00F36C8B"/>
    <w:rsid w:val="00FE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7196F"/>
  <w15:chartTrackingRefBased/>
  <w15:docId w15:val="{21D5BBED-90A9-489D-8DC9-348E734A1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846"/>
    <w:pPr>
      <w:spacing w:after="200" w:line="276" w:lineRule="auto"/>
    </w:pPr>
    <w:rPr>
      <w:rFonts w:ascii="Calibri" w:eastAsia="Calibri" w:hAnsi="Calibri" w:cs="Times New Roman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F057C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ru-RU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ru-RU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ru-RU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057C"/>
    <w:pPr>
      <w:keepNext/>
      <w:keepLines/>
      <w:spacing w:after="0"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8"/>
      <w:lang w:val="ru-RU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057C"/>
    <w:pPr>
      <w:keepNext/>
      <w:keepLines/>
      <w:spacing w:after="0"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8"/>
      <w:lang w:val="ru-RU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05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0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05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057C"/>
    <w:rPr>
      <w:rFonts w:eastAsiaTheme="majorEastAsia" w:cstheme="majorBidi"/>
      <w:i/>
      <w:iCs/>
      <w:color w:val="2E74B5" w:themeColor="accent1" w:themeShade="BF"/>
      <w:sz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057C"/>
    <w:rPr>
      <w:rFonts w:eastAsiaTheme="majorEastAsia" w:cstheme="majorBidi"/>
      <w:color w:val="2E74B5" w:themeColor="accent1" w:themeShade="BF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057C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057C"/>
    <w:rPr>
      <w:rFonts w:eastAsiaTheme="majorEastAsia" w:cstheme="majorBidi"/>
      <w:color w:val="595959" w:themeColor="text1" w:themeTint="A6"/>
      <w:sz w:val="2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057C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057C"/>
    <w:rPr>
      <w:rFonts w:eastAsiaTheme="majorEastAsia" w:cstheme="majorBidi"/>
      <w:color w:val="272727" w:themeColor="text1" w:themeTint="D8"/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BF05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F05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057C"/>
    <w:pPr>
      <w:numPr>
        <w:ilvl w:val="1"/>
      </w:numPr>
      <w:spacing w:after="160" w:line="240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ru-RU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F05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057C"/>
    <w:pPr>
      <w:spacing w:before="160" w:after="160" w:line="240" w:lineRule="auto"/>
      <w:jc w:val="center"/>
    </w:pPr>
    <w:rPr>
      <w:rFonts w:ascii="Times New Roman" w:eastAsiaTheme="minorHAnsi" w:hAnsi="Times New Roman" w:cstheme="minorBidi"/>
      <w:i/>
      <w:iCs/>
      <w:color w:val="404040" w:themeColor="text1" w:themeTint="BF"/>
      <w:kern w:val="2"/>
      <w:sz w:val="28"/>
      <w:lang w:val="ru-RU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F057C"/>
    <w:rPr>
      <w:rFonts w:ascii="Times New Roman" w:hAnsi="Times New Roman"/>
      <w:i/>
      <w:iCs/>
      <w:color w:val="404040" w:themeColor="text1" w:themeTint="BF"/>
      <w:sz w:val="28"/>
    </w:rPr>
  </w:style>
  <w:style w:type="paragraph" w:styleId="ListParagraph">
    <w:name w:val="List Paragraph"/>
    <w:basedOn w:val="Normal"/>
    <w:uiPriority w:val="34"/>
    <w:qFormat/>
    <w:rsid w:val="00BF057C"/>
    <w:pPr>
      <w:spacing w:after="160" w:line="240" w:lineRule="auto"/>
      <w:ind w:left="720"/>
      <w:contextualSpacing/>
    </w:pPr>
    <w:rPr>
      <w:rFonts w:ascii="Times New Roman" w:eastAsiaTheme="minorHAnsi" w:hAnsi="Times New Roman" w:cstheme="minorBidi"/>
      <w:kern w:val="2"/>
      <w:sz w:val="28"/>
      <w:lang w:val="ru-RU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F057C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05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40" w:lineRule="auto"/>
      <w:ind w:left="864" w:right="864"/>
      <w:jc w:val="center"/>
    </w:pPr>
    <w:rPr>
      <w:rFonts w:ascii="Times New Roman" w:eastAsiaTheme="minorHAnsi" w:hAnsi="Times New Roman" w:cstheme="min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057C"/>
    <w:rPr>
      <w:rFonts w:ascii="Times New Roman" w:hAnsi="Times New Roman"/>
      <w:i/>
      <w:iCs/>
      <w:color w:val="2E74B5" w:themeColor="accent1" w:themeShade="BF"/>
      <w:sz w:val="28"/>
    </w:rPr>
  </w:style>
  <w:style w:type="character" w:styleId="IntenseReference">
    <w:name w:val="Intense Reference"/>
    <w:basedOn w:val="DefaultParagraphFont"/>
    <w:uiPriority w:val="32"/>
    <w:qFormat/>
    <w:rsid w:val="00BF057C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328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79</Words>
  <Characters>451</Characters>
  <Application>Microsoft Office Word</Application>
  <DocSecurity>0</DocSecurity>
  <Lines>3</Lines>
  <Paragraphs>1</Paragraphs>
  <ScaleCrop>false</ScaleCrop>
  <Company/>
  <LinksUpToDate>false</LinksUpToDate>
  <CharactersWithSpaces>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 Badalian</dc:creator>
  <cp:keywords/>
  <dc:description/>
  <cp:lastModifiedBy>Ani Badalian</cp:lastModifiedBy>
  <cp:revision>40</cp:revision>
  <dcterms:created xsi:type="dcterms:W3CDTF">2025-07-28T11:51:00Z</dcterms:created>
  <dcterms:modified xsi:type="dcterms:W3CDTF">2025-07-29T07:34:00Z</dcterms:modified>
</cp:coreProperties>
</file>