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ԼՄՎՀ ԷԱՃԾՁԲ-25/73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համայնքապետարանի աշխատակազմ ՀԿՀ</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Լոռու մարզ ,ք․ Վանաձոր, Տիգրան Մեծի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Վանաձորի համայնքի սպորտային միջոցառումների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 Մաշինյան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060650369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gnumnervanadzor@mail.ru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համայնքապետարանի աշխատակազմ ՀԿՀ</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ԼՄՎՀ ԷԱՃԾՁԲ-25/73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համայնքապետարանի աշխատակազմ ՀԿՀ</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համայնքապետարանի աշխատակազմ ՀԿՀ</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Վանաձորի համայնքի սպորտային միջոցառումների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համայնքապետարանի աշխատակազմ ՀԿՀ</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Վանաձորի համայնքի սպորտային միջոցառումների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ԼՄՎՀ ԷԱՃԾՁԲ-25/73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gnumnervanadzor@mail.ru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Վանաձորի համայնքի սպորտային միջոցառումների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4.7161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444.26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2025.08.12.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ԼՄՎՀ ԷԱՃԾՁԲ-25/73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համայնքապետարանի աշխատակազմ ՀԿՀ</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ԼՄՎՀ ԷԱՃԾՁԲ-25/73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ԼՄՎՀ ԷԱՃԾՁԲ-25/73»*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ԷԱՃԾՁԲ-25/73*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ԼՄՎՀ ԷԱՃԾՁԲ-25/73»*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ԷԱՃԾՁԲ-25/73*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ՎԱՆԱՁՈՐ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