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ՇՄԳԸԲԿ-ԷԱՃԱՊՁԲ 2025-19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Վ. ԱԲԱՋՅԱՆԻ ԱՆՎԱՆ ԸՆՏԱՆԵԿԱՆ ԲԺՇԿՈՒԹՅԱՆ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Սարուխանյան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Վ.ԱԲԱՋՅԱՆԻ ԱՆՎԱՆ ԸՆՏԱՆԵԿԱՆ ԲԺՇԿՈՒԹՅԱՆ ԿԵՆՏՐՈՆ ՓԲԸ-ի   2025 ԹՎԱԿԱՆԻ ԿԱՐԻՔՆԵՐԻ ՀԱՄԱՐ    ԴԵՂՈՐԱՅՔ  -ի  /ԴԵՂԱՏՆԱՅԻՆ ԱԶԳԱԲՆԱԿՉՈՒԹՅԱՆԸ ՏՐՎՈՂ/ ՁԵՌՔԲԵՐՈՒՄ 2025-19</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/312 / 5 65 17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c-familymedicine@mail.ru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Վ. ԱԲԱՋՅԱՆԻ ԱՆՎԱՆ ԸՆՏԱՆԵԿԱՆ ԲԺՇԿՈՒԹՅԱՆ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ՇՄԳԸԲԿ-ԷԱՃԱՊՁԲ 2025-19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Վ. ԱԲԱՋՅԱՆԻ ԱՆՎԱՆ ԸՆՏԱՆԵԿԱՆ ԲԺՇԿՈՒԹՅԱՆ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Վ. ԱԲԱՋՅԱՆԻ ԱՆՎԱՆ ԸՆՏԱՆԵԿԱՆ ԲԺՇԿՈՒԹՅԱՆ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Վ.ԱԲԱՋՅԱՆԻ ԱՆՎԱՆ ԸՆՏԱՆԵԿԱՆ ԲԺՇԿՈՒԹՅԱՆ ԿԵՆՏՐՈՆ ՓԲԸ-ի   2025 ԹՎԱԿԱՆԻ ԿԱՐԻՔՆԵՐԻ ՀԱՄԱՐ    ԴԵՂՈՐԱՅՔ  -ի  /ԴԵՂԱՏՆԱՅԻՆ ԱԶԳԱԲՆԱԿՉՈՒԹՅԱՆԸ ՏՐՎՈՂ/ ՁԵՌՔԲԵՐՈՒՄ 2025-19</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Վ. ԱԲԱՋՅԱՆԻ ԱՆՎԱՆ ԸՆՏԱՆԵԿԱՆ ԲԺՇԿՈՒԹՅԱՆ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Վ.ԱԲԱՋՅԱՆԻ ԱՆՎԱՆ ԸՆՏԱՆԵԿԱՆ ԲԺՇԿՈՒԹՅԱՆ ԿԵՆՏՐՈՆ ՓԲԸ-ի   2025 ԹՎԱԿԱՆԻ ԿԱՐԻՔՆԵՐԻ ՀԱՄԱՐ    ԴԵՂՈՐԱՅՔ  -ի  /ԴԵՂԱՏՆԱՅԻՆ ԱԶԳԱԲՆԱԿՉՈՒԹՅԱՆԸ ՏՐՎՈՂ/ ՁԵՌՔԲԵՐՈՒՄ 2025-19</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ՇՄԳԸԲԿ-ԷԱՃԱՊՁԲ 2025-19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c-familymedicine@mail.ru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Վ.ԱԲԱՋՅԱՆԻ ԱՆՎԱՆ ԸՆՏԱՆԵԿԱՆ ԲԺՇԿՈՒԹՅԱՆ ԿԵՆՏՐՈՆ ՓԲԸ-ի   2025 ԹՎԱԿԱՆԻ ԿԱՐԻՔՆԵՐԻ ՀԱՄԱՐ    ԴԵՂՈՐԱՅՔ  -ի  /ԴԵՂԱՏՆԱՅԻՆ ԱԶԳԱԲՆԱԿՉՈՒԹՅԱՆԸ ՏՐՎՈՂ/ ՁԵՌՔԲԵՐՈՒՄ 2025-19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90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250/5մլ    100մլ  դ/կախույթ    j01db01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 գ  (բետահիստինի դիհիդրոքլորիդ) N07CA01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2025.08.14.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Վ. ԱԲԱՋՅԱՆԻ ԱՆՎԱՆ ԸՆՏԱՆԵԿԱՆ ԲԺՇԿՈՒԹՅԱՆ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ՇՄԳԸԲԿ-ԷԱՃԱՊՁԲ 2025-19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ՇՄԳԸԲԿ-ԷԱՃԱՊՁԲ 2025-19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«ՇՄԳԸԲԿ-ԷԱՃԱՊՁԲ 2025-19»*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Վ. ԱԲԱՋՅԱՆԻ ԱՆՎԱՆ ԸՆՏԱՆԵԿԱՆ ԲԺՇԿՈՒԹՅԱՆ ԿԵՆՏՐՈՆ ՓԲԸ*  (այսուհետ` Պատվիրատու) կողմից կազմակերպված` ՇՄԳԸԲԿ-ԷԱՃԱՊՁԲ 2025-19*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Վ. ԱԲԱՋՅԱՆԻ ԱՆՎԱՆ ԸՆՏԱՆԵԿԱՆ ԲԺՇԿՈՒԹՅԱՆ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«ՇՄԳԸԲԿ-ԷԱՃԱՊՁԲ 2025-19»*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Վ. ԱԲԱՋՅԱՆԻ ԱՆՎԱՆ ԸՆՏԱՆԵԿԱՆ ԲԺՇԿՈՒԹՅԱՆ ԿԵՆՏՐՈՆ ՓԲԸ*  (այսուհետ` Պատվիրատու) կողմից կազմակերպված` ՇՄԳԸԲԿ-ԷԱՃԱՊՁԲ 2025-19*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Վ. ԱԲԱՋՅԱՆԻ ԱՆՎԱՆ ԸՆՏԱՆԵԿԱՆ ԲԺՇԿՈՒԹՅԱՆ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ԳՅՈՒՄՐՈՒ    Վ.ԱԲԱՋՅԱՆԻ ԱՆՎԱՆ ԸՆՏԱՆԵԿԱՆ ԲԺՇԿՈՒԹՅԱՆ ԿԵՆՏՐՈՆ ՓԲԸ-ի   2025 ԹՎԱԿԱՆԻ ԿԱՐԻՔՆԵՐԻ ՀԱՄԱՐ    ԴԵՂՈՐԱՅՔ  -ի  /ԴԵՂԱՏՆԱՅԻՆ ԱԶԳԱԲՆԱԿՉՈՒԹՅԱՆԸ ՏՐՎՈՂ/ ՁԵՌՔԲԵՐՈՒՄ 2025-19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դեղապատիճ  50մգ (տրամադոլի հիդրոքլորիդ)-N02AX02 
Պիտանելիություն  տես կցված բնութագրում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90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90մգ դեղապատիճ   Պիտանելիություն  տես կցված բնութագրում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դեղահատ 500մգ  Պիտանելիություն  տես կցված բնութագրում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250/5մլ    100մլ  դ/կախույթ    j01db01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գրանուլաներ ներքին ընդունման  դեղակախույթ  250/5մլ  100մլ    ապակե սրվակ կաթոցիկով    Պիտանելիություն  տես կցված բնութագրում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դեղահատ թաղանթապատ 400մգ Պիտանելիություն  տես կցված բնութագրում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 գ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 դեղահատ  24գ   Պիտանելիություն  տես կցված բնութագրում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90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250/5մլ    100մլ  դ/կախույթ    j01db01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 գ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