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ԵԱՍՄ-ԷԱՃԱՊՁԲ-25/58 ծածկագրով ռեգուլյար բենզինի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ԵԱՍՄ-ԷԱՃԱՊՁԲ-25/58 ծածկագրով ռեգուլյար բենզինի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ԵԱՍՄ-ԷԱՃԱՊՁԲ-25/58 ծածկագրով ռեգուլյար բենզինի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ԵԱՍՄ-ԷԱՃԱՊՁԲ-25/58 ծածկագրով ռեգուլյար բենզինի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կտնոններով: Մատակարարը Երևան քաղաքի բոլոր վարչական շրջաններում պետք է պատվիրատուի
սպասարկումն  իրականացնի առնվազն 2 բենզալցակայանի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