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042B" w:rsidRPr="00B9456E" w:rsidRDefault="00CB042B" w:rsidP="00CB042B">
      <w:pPr>
        <w:rPr>
          <w:rFonts w:ascii="GHEA Grapalat" w:hAnsi="GHEA Grapalat"/>
        </w:rPr>
      </w:pPr>
      <w:bookmarkStart w:id="0" w:name="_GoBack"/>
      <w:bookmarkEnd w:id="0"/>
    </w:p>
    <w:p w:rsidR="00CB042B" w:rsidRPr="002C61FC" w:rsidRDefault="00CB042B" w:rsidP="00CB042B">
      <w:pPr>
        <w:jc w:val="center"/>
        <w:rPr>
          <w:rFonts w:ascii="GHEA Grapalat" w:hAnsi="GHEA Grapalat"/>
          <w:b/>
          <w:sz w:val="32"/>
          <w:szCs w:val="32"/>
        </w:rPr>
      </w:pPr>
      <w:r w:rsidRPr="00B9456E">
        <w:rPr>
          <w:rFonts w:ascii="GHEA Grapalat" w:hAnsi="GHEA Grapalat"/>
          <w:b/>
          <w:sz w:val="32"/>
          <w:szCs w:val="32"/>
          <w:lang w:val="hy-AM"/>
        </w:rPr>
        <w:t>ՀԱՅՏ</w:t>
      </w:r>
      <w:r w:rsidR="002C61FC">
        <w:rPr>
          <w:rFonts w:ascii="GHEA Grapalat" w:hAnsi="GHEA Grapalat"/>
          <w:b/>
          <w:sz w:val="32"/>
          <w:szCs w:val="32"/>
        </w:rPr>
        <w:t>-ՏԵԽՆԻԿԱԿԱՆ ԲՆՈՒԹԱԳԻՐ</w:t>
      </w:r>
    </w:p>
    <w:p w:rsidR="00CB042B" w:rsidRPr="00B9456E" w:rsidRDefault="00CB042B" w:rsidP="00CB042B">
      <w:pPr>
        <w:jc w:val="center"/>
        <w:rPr>
          <w:rFonts w:ascii="GHEA Grapalat" w:hAnsi="GHEA Grapalat"/>
        </w:rPr>
      </w:pPr>
      <w:r w:rsidRPr="00B9456E">
        <w:rPr>
          <w:rFonts w:ascii="GHEA Grapalat" w:hAnsi="GHEA Grapalat"/>
          <w:b/>
          <w:i/>
          <w:sz w:val="28"/>
          <w:lang w:val="hy-AM"/>
        </w:rPr>
        <w:t xml:space="preserve">ՀԲԿ- </w:t>
      </w:r>
      <w:r w:rsidRPr="00B9456E">
        <w:rPr>
          <w:rFonts w:ascii="GHEA Grapalat" w:hAnsi="GHEA Grapalat"/>
          <w:b/>
          <w:i/>
          <w:sz w:val="28"/>
        </w:rPr>
        <w:t>ԷԱ</w:t>
      </w:r>
      <w:r w:rsidR="00990907">
        <w:rPr>
          <w:rFonts w:ascii="GHEA Grapalat" w:hAnsi="GHEA Grapalat"/>
          <w:b/>
          <w:i/>
          <w:sz w:val="28"/>
        </w:rPr>
        <w:t>Ճ</w:t>
      </w:r>
      <w:r w:rsidRPr="00B9456E">
        <w:rPr>
          <w:rFonts w:ascii="GHEA Grapalat" w:hAnsi="GHEA Grapalat"/>
          <w:b/>
          <w:i/>
          <w:sz w:val="28"/>
          <w:lang w:val="hy-AM"/>
        </w:rPr>
        <w:t xml:space="preserve">ԱՊՁԲ -  </w:t>
      </w:r>
      <w:r w:rsidRPr="00B9456E">
        <w:rPr>
          <w:rFonts w:ascii="GHEA Grapalat" w:hAnsi="GHEA Grapalat"/>
          <w:b/>
          <w:i/>
          <w:sz w:val="28"/>
        </w:rPr>
        <w:t>2</w:t>
      </w:r>
      <w:r>
        <w:rPr>
          <w:rFonts w:ascii="GHEA Grapalat" w:hAnsi="GHEA Grapalat"/>
          <w:b/>
          <w:i/>
          <w:sz w:val="28"/>
        </w:rPr>
        <w:t>5</w:t>
      </w:r>
      <w:r w:rsidRPr="00B9456E">
        <w:rPr>
          <w:rFonts w:ascii="GHEA Grapalat" w:hAnsi="GHEA Grapalat"/>
          <w:b/>
          <w:i/>
          <w:sz w:val="28"/>
          <w:lang w:val="hy-AM"/>
        </w:rPr>
        <w:t xml:space="preserve">/ </w:t>
      </w:r>
      <w:r w:rsidRPr="00B9456E">
        <w:rPr>
          <w:rFonts w:ascii="GHEA Grapalat" w:hAnsi="GHEA Grapalat"/>
          <w:b/>
          <w:i/>
          <w:sz w:val="28"/>
        </w:rPr>
        <w:t>040</w:t>
      </w:r>
      <w:r w:rsidR="00990907">
        <w:rPr>
          <w:rFonts w:ascii="GHEA Grapalat" w:hAnsi="GHEA Grapalat"/>
          <w:b/>
          <w:i/>
          <w:sz w:val="28"/>
        </w:rPr>
        <w:t>3</w:t>
      </w:r>
      <w:r w:rsidRPr="00B9456E">
        <w:rPr>
          <w:rFonts w:ascii="GHEA Grapalat" w:hAnsi="GHEA Grapalat"/>
          <w:b/>
          <w:i/>
          <w:sz w:val="28"/>
        </w:rPr>
        <w:t xml:space="preserve">  </w:t>
      </w:r>
      <w:r w:rsidRPr="00B9456E">
        <w:rPr>
          <w:rFonts w:ascii="GHEA Grapalat" w:hAnsi="GHEA Grapalat"/>
          <w:sz w:val="28"/>
          <w:lang w:val="hy-AM"/>
        </w:rPr>
        <w:t xml:space="preserve"> Ծածկագրով</w:t>
      </w:r>
    </w:p>
    <w:p w:rsidR="00CB042B" w:rsidRPr="00B9456E" w:rsidRDefault="00CB042B" w:rsidP="00CB042B">
      <w:pPr>
        <w:jc w:val="center"/>
        <w:rPr>
          <w:rFonts w:ascii="GHEA Grapalat" w:hAnsi="GHEA Grapalat"/>
          <w:lang w:val="hy-AM"/>
        </w:rPr>
      </w:pPr>
      <w:r w:rsidRPr="00B9456E">
        <w:rPr>
          <w:rFonts w:ascii="GHEA Grapalat" w:hAnsi="GHEA Grapalat"/>
          <w:lang w:val="hy-AM"/>
        </w:rPr>
        <w:t>,,ՀՐԱԶԴԱՆԻ  ԲԺՇԿԱԿԱՆ ԿԵՆՏՐՈՆ,,ՓԲԸ</w:t>
      </w:r>
    </w:p>
    <w:p w:rsidR="00CB042B" w:rsidRPr="00B9456E" w:rsidRDefault="00CB042B" w:rsidP="00CB042B">
      <w:pPr>
        <w:jc w:val="center"/>
        <w:rPr>
          <w:rFonts w:ascii="GHEA Grapalat" w:hAnsi="GHEA Grapalat"/>
          <w:lang w:val="hy-AM"/>
        </w:rPr>
      </w:pPr>
      <w:r w:rsidRPr="00B9456E">
        <w:rPr>
          <w:rFonts w:ascii="GHEA Grapalat" w:hAnsi="GHEA Grapalat"/>
          <w:lang w:val="hy-AM"/>
        </w:rPr>
        <w:t xml:space="preserve">կարիքների համար  </w:t>
      </w:r>
    </w:p>
    <w:p w:rsidR="00CB042B" w:rsidRPr="00B9456E" w:rsidRDefault="00CB042B" w:rsidP="00CB042B">
      <w:pPr>
        <w:jc w:val="center"/>
        <w:rPr>
          <w:rFonts w:ascii="GHEA Grapalat" w:hAnsi="GHEA Grapalat"/>
          <w:b/>
          <w:sz w:val="28"/>
          <w:lang w:val="hy-AM"/>
        </w:rPr>
      </w:pPr>
      <w:r w:rsidRPr="00B9456E">
        <w:rPr>
          <w:rFonts w:ascii="GHEA Grapalat" w:hAnsi="GHEA Grapalat"/>
          <w:b/>
          <w:sz w:val="28"/>
          <w:lang w:val="hy-AM"/>
        </w:rPr>
        <w:t xml:space="preserve">ՎԱՌԵԼԻՔԻ </w:t>
      </w:r>
    </w:p>
    <w:p w:rsidR="00CB042B" w:rsidRPr="00B9456E" w:rsidRDefault="00CB042B" w:rsidP="00CB042B">
      <w:pPr>
        <w:jc w:val="center"/>
        <w:rPr>
          <w:rFonts w:ascii="GHEA Grapalat" w:hAnsi="GHEA Grapalat"/>
          <w:lang w:val="hy-AM"/>
        </w:rPr>
      </w:pPr>
      <w:r w:rsidRPr="00B9456E">
        <w:rPr>
          <w:rFonts w:ascii="GHEA Grapalat" w:hAnsi="GHEA Grapalat"/>
          <w:lang w:val="hy-AM"/>
        </w:rPr>
        <w:t>ձեռք բերման նպատակով</w:t>
      </w:r>
    </w:p>
    <w:p w:rsidR="00CB042B" w:rsidRPr="00B9456E" w:rsidRDefault="00CB042B" w:rsidP="00CB042B">
      <w:pPr>
        <w:rPr>
          <w:rFonts w:ascii="GHEA Grapalat" w:hAnsi="GHEA Grapalat"/>
          <w:lang w:val="hy-AM"/>
        </w:rPr>
      </w:pPr>
    </w:p>
    <w:tbl>
      <w:tblPr>
        <w:tblW w:w="11624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851"/>
        <w:gridCol w:w="1134"/>
        <w:gridCol w:w="1276"/>
        <w:gridCol w:w="3544"/>
        <w:gridCol w:w="2409"/>
        <w:gridCol w:w="709"/>
        <w:gridCol w:w="851"/>
        <w:gridCol w:w="850"/>
      </w:tblGrid>
      <w:tr w:rsidR="00CB042B" w:rsidRPr="00B9456E" w:rsidTr="0025314C">
        <w:trPr>
          <w:trHeight w:val="56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42B" w:rsidRPr="00B9456E" w:rsidRDefault="00CB042B" w:rsidP="0098511F">
            <w:pPr>
              <w:spacing w:line="276" w:lineRule="auto"/>
              <w:jc w:val="center"/>
              <w:rPr>
                <w:rFonts w:ascii="GHEA Grapalat" w:hAnsi="GHEA Grapalat" w:cs="Arial"/>
                <w:sz w:val="18"/>
              </w:rPr>
            </w:pPr>
            <w:proofErr w:type="spellStart"/>
            <w:r w:rsidRPr="00B9456E">
              <w:rPr>
                <w:rFonts w:ascii="GHEA Grapalat" w:hAnsi="GHEA Grapalat" w:cs="Arial"/>
                <w:sz w:val="18"/>
                <w:szCs w:val="22"/>
              </w:rPr>
              <w:t>Չափաբաժնի</w:t>
            </w:r>
            <w:proofErr w:type="spellEnd"/>
          </w:p>
          <w:p w:rsidR="00CB042B" w:rsidRPr="00B9456E" w:rsidRDefault="00CB042B" w:rsidP="0098511F">
            <w:pPr>
              <w:spacing w:line="276" w:lineRule="auto"/>
              <w:jc w:val="center"/>
              <w:rPr>
                <w:rFonts w:ascii="GHEA Grapalat" w:hAnsi="GHEA Grapalat" w:cs="Arial"/>
                <w:sz w:val="18"/>
              </w:rPr>
            </w:pPr>
            <w:proofErr w:type="spellStart"/>
            <w:r w:rsidRPr="00B9456E">
              <w:rPr>
                <w:rFonts w:ascii="GHEA Grapalat" w:hAnsi="GHEA Grapalat" w:cs="Arial"/>
                <w:sz w:val="18"/>
                <w:szCs w:val="22"/>
              </w:rPr>
              <w:t>համարը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CB042B" w:rsidRPr="00B9456E" w:rsidRDefault="00CB042B" w:rsidP="0098511F">
            <w:pPr>
              <w:spacing w:line="276" w:lineRule="auto"/>
              <w:jc w:val="center"/>
              <w:rPr>
                <w:rFonts w:ascii="GHEA Grapalat" w:hAnsi="GHEA Grapalat" w:cs="Arial"/>
                <w:sz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42B" w:rsidRPr="00B9456E" w:rsidRDefault="00CB042B" w:rsidP="0098511F">
            <w:pPr>
              <w:spacing w:line="276" w:lineRule="auto"/>
              <w:jc w:val="center"/>
              <w:rPr>
                <w:rFonts w:ascii="GHEA Grapalat" w:hAnsi="GHEA Grapalat" w:cs="Arial"/>
                <w:sz w:val="18"/>
              </w:rPr>
            </w:pPr>
            <w:r w:rsidRPr="00B9456E">
              <w:rPr>
                <w:rFonts w:ascii="GHEA Grapalat" w:hAnsi="GHEA Grapalat" w:cs="Arial"/>
                <w:sz w:val="18"/>
                <w:szCs w:val="22"/>
              </w:rPr>
              <w:t>ԱՆՎԱՆՈՒՄԸ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42B" w:rsidRPr="00B9456E" w:rsidRDefault="00CB042B" w:rsidP="0098511F">
            <w:pPr>
              <w:spacing w:line="276" w:lineRule="auto"/>
              <w:jc w:val="center"/>
              <w:rPr>
                <w:rFonts w:ascii="GHEA Grapalat" w:hAnsi="GHEA Grapalat" w:cs="Arial"/>
                <w:sz w:val="18"/>
              </w:rPr>
            </w:pPr>
            <w:proofErr w:type="spellStart"/>
            <w:r w:rsidRPr="00B9456E">
              <w:rPr>
                <w:rFonts w:ascii="GHEA Grapalat" w:hAnsi="GHEA Grapalat" w:cs="Arial"/>
                <w:sz w:val="18"/>
                <w:szCs w:val="22"/>
              </w:rPr>
              <w:t>Տեխնիկական</w:t>
            </w:r>
            <w:proofErr w:type="spellEnd"/>
            <w:r w:rsidRPr="00B9456E">
              <w:rPr>
                <w:rFonts w:ascii="GHEA Grapalat" w:hAnsi="GHEA Grapalat" w:cs="Arial"/>
                <w:sz w:val="18"/>
                <w:szCs w:val="22"/>
              </w:rPr>
              <w:t xml:space="preserve"> </w:t>
            </w:r>
            <w:proofErr w:type="spellStart"/>
            <w:r w:rsidRPr="00B9456E">
              <w:rPr>
                <w:rFonts w:ascii="GHEA Grapalat" w:hAnsi="GHEA Grapalat" w:cs="Arial"/>
                <w:sz w:val="18"/>
                <w:szCs w:val="22"/>
              </w:rPr>
              <w:t>բնութագիր</w:t>
            </w:r>
            <w:proofErr w:type="spellEnd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42B" w:rsidRPr="00B9456E" w:rsidRDefault="00CB042B" w:rsidP="0098511F">
            <w:pPr>
              <w:spacing w:line="276" w:lineRule="auto"/>
              <w:jc w:val="center"/>
              <w:rPr>
                <w:rFonts w:ascii="GHEA Grapalat" w:hAnsi="GHEA Grapalat" w:cs="Arial"/>
                <w:sz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CB042B" w:rsidRPr="00B9456E" w:rsidRDefault="00CB042B" w:rsidP="0098511F">
            <w:pPr>
              <w:spacing w:line="276" w:lineRule="auto"/>
              <w:jc w:val="center"/>
              <w:rPr>
                <w:rFonts w:ascii="GHEA Grapalat" w:hAnsi="GHEA Grapalat" w:cs="Arial"/>
                <w:sz w:val="18"/>
              </w:rPr>
            </w:pPr>
            <w:proofErr w:type="spellStart"/>
            <w:r w:rsidRPr="00B9456E">
              <w:rPr>
                <w:rFonts w:ascii="GHEA Grapalat" w:hAnsi="GHEA Grapalat" w:cs="Arial"/>
                <w:sz w:val="18"/>
              </w:rPr>
              <w:t>Չափ</w:t>
            </w:r>
            <w:proofErr w:type="spellEnd"/>
          </w:p>
          <w:p w:rsidR="00CB042B" w:rsidRPr="00B9456E" w:rsidRDefault="00CB042B" w:rsidP="0098511F">
            <w:pPr>
              <w:spacing w:line="276" w:lineRule="auto"/>
              <w:jc w:val="center"/>
              <w:rPr>
                <w:rFonts w:ascii="GHEA Grapalat" w:hAnsi="GHEA Grapalat" w:cs="Arial"/>
                <w:sz w:val="18"/>
              </w:rPr>
            </w:pPr>
            <w:proofErr w:type="spellStart"/>
            <w:r w:rsidRPr="00B9456E">
              <w:rPr>
                <w:rFonts w:ascii="GHEA Grapalat" w:hAnsi="GHEA Grapalat" w:cs="Arial"/>
                <w:sz w:val="18"/>
              </w:rPr>
              <w:t>ման</w:t>
            </w:r>
            <w:proofErr w:type="spellEnd"/>
            <w:r w:rsidRPr="00B9456E">
              <w:rPr>
                <w:rFonts w:ascii="GHEA Grapalat" w:hAnsi="GHEA Grapalat" w:cs="Arial"/>
                <w:sz w:val="18"/>
              </w:rPr>
              <w:t xml:space="preserve"> </w:t>
            </w:r>
            <w:proofErr w:type="spellStart"/>
            <w:r w:rsidRPr="00B9456E">
              <w:rPr>
                <w:rFonts w:ascii="GHEA Grapalat" w:hAnsi="GHEA Grapalat" w:cs="Arial"/>
                <w:sz w:val="18"/>
              </w:rPr>
              <w:t>միա</w:t>
            </w:r>
            <w:proofErr w:type="spellEnd"/>
          </w:p>
          <w:p w:rsidR="00CB042B" w:rsidRPr="00B9456E" w:rsidRDefault="00CB042B" w:rsidP="0098511F">
            <w:pPr>
              <w:spacing w:line="276" w:lineRule="auto"/>
              <w:jc w:val="center"/>
              <w:rPr>
                <w:rFonts w:ascii="GHEA Grapalat" w:hAnsi="GHEA Grapalat" w:cs="Arial"/>
                <w:sz w:val="18"/>
              </w:rPr>
            </w:pPr>
            <w:proofErr w:type="spellStart"/>
            <w:r w:rsidRPr="00B9456E">
              <w:rPr>
                <w:rFonts w:ascii="GHEA Grapalat" w:hAnsi="GHEA Grapalat" w:cs="Arial"/>
                <w:sz w:val="18"/>
              </w:rPr>
              <w:t>վոր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42B" w:rsidRPr="00B9456E" w:rsidRDefault="00CB042B" w:rsidP="0098511F">
            <w:pPr>
              <w:spacing w:line="276" w:lineRule="auto"/>
              <w:jc w:val="center"/>
              <w:rPr>
                <w:rFonts w:ascii="GHEA Grapalat" w:hAnsi="GHEA Grapalat" w:cs="Arial"/>
                <w:sz w:val="18"/>
              </w:rPr>
            </w:pPr>
            <w:proofErr w:type="spellStart"/>
            <w:r w:rsidRPr="00B9456E">
              <w:rPr>
                <w:rFonts w:ascii="GHEA Grapalat" w:hAnsi="GHEA Grapalat" w:cs="Arial"/>
                <w:sz w:val="18"/>
                <w:szCs w:val="22"/>
              </w:rPr>
              <w:t>Քանակ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B042B" w:rsidRPr="00B9456E" w:rsidRDefault="00CB042B" w:rsidP="0098511F">
            <w:pPr>
              <w:spacing w:line="276" w:lineRule="auto"/>
              <w:jc w:val="center"/>
              <w:rPr>
                <w:rFonts w:ascii="GHEA Grapalat" w:hAnsi="GHEA Grapalat" w:cs="Arial"/>
                <w:sz w:val="18"/>
                <w:szCs w:val="22"/>
              </w:rPr>
            </w:pPr>
          </w:p>
          <w:p w:rsidR="00CB042B" w:rsidRPr="00B9456E" w:rsidRDefault="00CB042B" w:rsidP="0098511F">
            <w:pPr>
              <w:spacing w:line="276" w:lineRule="auto"/>
              <w:jc w:val="center"/>
              <w:rPr>
                <w:rFonts w:ascii="GHEA Grapalat" w:hAnsi="GHEA Grapalat" w:cs="Arial"/>
                <w:sz w:val="18"/>
                <w:szCs w:val="22"/>
              </w:rPr>
            </w:pPr>
          </w:p>
          <w:p w:rsidR="00CB042B" w:rsidRPr="00B9456E" w:rsidRDefault="00CB042B" w:rsidP="0098511F">
            <w:pPr>
              <w:spacing w:line="276" w:lineRule="auto"/>
              <w:jc w:val="center"/>
              <w:rPr>
                <w:rFonts w:ascii="GHEA Grapalat" w:hAnsi="GHEA Grapalat" w:cs="Arial"/>
                <w:sz w:val="18"/>
                <w:szCs w:val="22"/>
              </w:rPr>
            </w:pPr>
            <w:proofErr w:type="spellStart"/>
            <w:r w:rsidRPr="00B9456E">
              <w:rPr>
                <w:rFonts w:ascii="GHEA Grapalat" w:hAnsi="GHEA Grapalat" w:cs="Arial"/>
                <w:sz w:val="18"/>
                <w:szCs w:val="22"/>
              </w:rPr>
              <w:t>Միավորի</w:t>
            </w:r>
            <w:proofErr w:type="spellEnd"/>
            <w:r w:rsidRPr="00B9456E">
              <w:rPr>
                <w:rFonts w:ascii="GHEA Grapalat" w:hAnsi="GHEA Grapalat" w:cs="Arial"/>
                <w:sz w:val="18"/>
                <w:szCs w:val="22"/>
              </w:rPr>
              <w:t xml:space="preserve"> </w:t>
            </w:r>
            <w:proofErr w:type="spellStart"/>
            <w:r w:rsidRPr="00B9456E">
              <w:rPr>
                <w:rFonts w:ascii="GHEA Grapalat" w:hAnsi="GHEA Grapalat" w:cs="Arial"/>
                <w:sz w:val="18"/>
                <w:szCs w:val="22"/>
              </w:rPr>
              <w:t>գին</w:t>
            </w:r>
            <w:proofErr w:type="spellEnd"/>
          </w:p>
        </w:tc>
      </w:tr>
      <w:tr w:rsidR="00CB042B" w:rsidRPr="00B9456E" w:rsidTr="0025314C">
        <w:trPr>
          <w:trHeight w:val="32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CB042B" w:rsidRPr="00B9456E" w:rsidRDefault="00CB042B" w:rsidP="0098511F">
            <w:pPr>
              <w:spacing w:line="276" w:lineRule="auto"/>
              <w:jc w:val="center"/>
              <w:rPr>
                <w:rFonts w:ascii="GHEA Grapalat" w:hAnsi="GHEA Grapalat" w:cs="Arial"/>
                <w:sz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C0C0C0"/>
            <w:vAlign w:val="center"/>
          </w:tcPr>
          <w:p w:rsidR="00CB042B" w:rsidRPr="00B9456E" w:rsidRDefault="00CB042B" w:rsidP="0098511F">
            <w:pPr>
              <w:spacing w:line="276" w:lineRule="auto"/>
              <w:jc w:val="center"/>
              <w:rPr>
                <w:rFonts w:ascii="GHEA Grapalat" w:hAnsi="GHEA Grapalat" w:cs="Arial"/>
                <w:sz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CB042B" w:rsidRPr="00B9456E" w:rsidRDefault="00CB042B" w:rsidP="0098511F">
            <w:pPr>
              <w:spacing w:line="276" w:lineRule="auto"/>
              <w:jc w:val="center"/>
              <w:rPr>
                <w:rFonts w:ascii="GHEA Grapalat" w:hAnsi="GHEA Grapalat" w:cs="Arial"/>
                <w:sz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CB042B" w:rsidRPr="00B9456E" w:rsidRDefault="00CB042B" w:rsidP="0098511F">
            <w:pPr>
              <w:spacing w:line="276" w:lineRule="auto"/>
              <w:jc w:val="center"/>
              <w:rPr>
                <w:rFonts w:ascii="GHEA Grapalat" w:hAnsi="GHEA Grapalat" w:cs="Arial"/>
                <w:sz w:val="18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CB042B" w:rsidRPr="00B9456E" w:rsidRDefault="00CB042B" w:rsidP="0098511F">
            <w:pPr>
              <w:spacing w:line="276" w:lineRule="auto"/>
              <w:jc w:val="center"/>
              <w:rPr>
                <w:rFonts w:ascii="GHEA Grapalat" w:hAnsi="GHEA Grapalat" w:cs="Arial"/>
                <w:sz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C0C0C0"/>
          </w:tcPr>
          <w:p w:rsidR="00CB042B" w:rsidRPr="00B9456E" w:rsidRDefault="00CB042B" w:rsidP="0098511F">
            <w:pPr>
              <w:spacing w:line="276" w:lineRule="auto"/>
              <w:jc w:val="center"/>
              <w:rPr>
                <w:rFonts w:ascii="GHEA Grapalat" w:hAnsi="GHEA Grapalat" w:cs="Arial"/>
                <w:sz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CB042B" w:rsidRPr="00B9456E" w:rsidRDefault="00CB042B" w:rsidP="0098511F">
            <w:pPr>
              <w:spacing w:line="276" w:lineRule="auto"/>
              <w:jc w:val="center"/>
              <w:rPr>
                <w:rFonts w:ascii="GHEA Grapalat" w:hAnsi="GHEA Grapalat" w:cs="Arial"/>
                <w:sz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C0C0C0"/>
          </w:tcPr>
          <w:p w:rsidR="00CB042B" w:rsidRPr="00B9456E" w:rsidRDefault="00CB042B" w:rsidP="0098511F">
            <w:pPr>
              <w:spacing w:line="276" w:lineRule="auto"/>
              <w:jc w:val="center"/>
              <w:rPr>
                <w:rFonts w:ascii="GHEA Grapalat" w:hAnsi="GHEA Grapalat" w:cs="Arial"/>
                <w:sz w:val="18"/>
              </w:rPr>
            </w:pPr>
          </w:p>
        </w:tc>
      </w:tr>
      <w:tr w:rsidR="00CB042B" w:rsidRPr="00B9456E" w:rsidTr="0025314C">
        <w:trPr>
          <w:trHeight w:val="3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42B" w:rsidRPr="00B9456E" w:rsidRDefault="00CB042B" w:rsidP="0098511F">
            <w:pPr>
              <w:pStyle w:val="a3"/>
              <w:spacing w:line="276" w:lineRule="auto"/>
              <w:ind w:left="643"/>
              <w:rPr>
                <w:rFonts w:ascii="GHEA Grapalat" w:hAnsi="GHEA Grapalat" w:cs="Arial"/>
                <w:sz w:val="18"/>
                <w:lang w:eastAsia="en-US"/>
              </w:rPr>
            </w:pPr>
            <w:r w:rsidRPr="00B9456E">
              <w:rPr>
                <w:rFonts w:ascii="GHEA Grapalat" w:hAnsi="GHEA Grapalat" w:cs="Arial"/>
                <w:sz w:val="18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B042B" w:rsidRPr="00B9456E" w:rsidRDefault="00CB042B" w:rsidP="0098511F">
            <w:pPr>
              <w:spacing w:line="276" w:lineRule="auto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25314C">
              <w:rPr>
                <w:rFonts w:ascii="GHEA Grapalat" w:hAnsi="GHEA Grapalat"/>
                <w:b/>
                <w:sz w:val="18"/>
                <w:szCs w:val="20"/>
              </w:rPr>
              <w:t>09132200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042B" w:rsidRDefault="00CB042B" w:rsidP="0098511F">
            <w:pPr>
              <w:spacing w:line="276" w:lineRule="auto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B9456E">
              <w:rPr>
                <w:rFonts w:ascii="GHEA Grapalat" w:hAnsi="GHEA Grapalat"/>
                <w:b/>
                <w:sz w:val="18"/>
                <w:szCs w:val="18"/>
              </w:rPr>
              <w:t>ԲԵՆԶԻՆ ՌԵԳՈՒԼ</w:t>
            </w:r>
          </w:p>
          <w:p w:rsidR="00CB042B" w:rsidRPr="00B9456E" w:rsidRDefault="00CB042B" w:rsidP="0098511F">
            <w:pPr>
              <w:spacing w:line="276" w:lineRule="auto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B9456E">
              <w:rPr>
                <w:rFonts w:ascii="GHEA Grapalat" w:hAnsi="GHEA Grapalat"/>
                <w:b/>
                <w:sz w:val="18"/>
                <w:szCs w:val="18"/>
              </w:rPr>
              <w:t>ՅԱՐ</w:t>
            </w:r>
          </w:p>
          <w:p w:rsidR="00CB042B" w:rsidRPr="00B9456E" w:rsidRDefault="00CB042B" w:rsidP="0098511F">
            <w:pPr>
              <w:spacing w:line="276" w:lineRule="auto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42B" w:rsidRPr="001F641E" w:rsidRDefault="00CB042B" w:rsidP="0098511F">
            <w:pPr>
              <w:spacing w:line="276" w:lineRule="auto"/>
              <w:jc w:val="center"/>
              <w:rPr>
                <w:rFonts w:ascii="GHEA Grapalat" w:hAnsi="GHEA Grapalat"/>
                <w:sz w:val="16"/>
                <w:szCs w:val="18"/>
              </w:rPr>
            </w:pPr>
            <w:proofErr w:type="spellStart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>Արտաքին</w:t>
            </w:r>
            <w:proofErr w:type="spellEnd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 xml:space="preserve"> </w:t>
            </w:r>
            <w:proofErr w:type="spellStart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>տեսքը</w:t>
            </w:r>
            <w:proofErr w:type="spellEnd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 xml:space="preserve">` </w:t>
            </w:r>
            <w:proofErr w:type="spellStart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>մաքուր</w:t>
            </w:r>
            <w:proofErr w:type="spellEnd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 xml:space="preserve"> և </w:t>
            </w:r>
            <w:proofErr w:type="spellStart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>պարզ</w:t>
            </w:r>
            <w:proofErr w:type="spellEnd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 xml:space="preserve">, </w:t>
            </w:r>
            <w:proofErr w:type="spellStart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>օկտանային</w:t>
            </w:r>
            <w:proofErr w:type="spellEnd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 xml:space="preserve"> </w:t>
            </w:r>
            <w:proofErr w:type="spellStart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>թիվը</w:t>
            </w:r>
            <w:proofErr w:type="spellEnd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 xml:space="preserve"> </w:t>
            </w:r>
            <w:proofErr w:type="spellStart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>որոշված</w:t>
            </w:r>
            <w:proofErr w:type="spellEnd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 xml:space="preserve"> </w:t>
            </w:r>
            <w:proofErr w:type="spellStart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>հետազոտական</w:t>
            </w:r>
            <w:proofErr w:type="spellEnd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 xml:space="preserve"> </w:t>
            </w:r>
            <w:proofErr w:type="spellStart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>մեթոդով</w:t>
            </w:r>
            <w:proofErr w:type="spellEnd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 xml:space="preserve">՝ </w:t>
            </w:r>
            <w:proofErr w:type="spellStart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>ոչ</w:t>
            </w:r>
            <w:proofErr w:type="spellEnd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 xml:space="preserve"> </w:t>
            </w:r>
            <w:proofErr w:type="spellStart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>պակաս</w:t>
            </w:r>
            <w:proofErr w:type="spellEnd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 xml:space="preserve"> 91, </w:t>
            </w:r>
            <w:proofErr w:type="spellStart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>շարժիչային</w:t>
            </w:r>
            <w:proofErr w:type="spellEnd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 xml:space="preserve"> </w:t>
            </w:r>
            <w:proofErr w:type="spellStart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>մեթոդով</w:t>
            </w:r>
            <w:proofErr w:type="spellEnd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 xml:space="preserve">՝ </w:t>
            </w:r>
            <w:proofErr w:type="spellStart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>ոչ</w:t>
            </w:r>
            <w:proofErr w:type="spellEnd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 xml:space="preserve"> </w:t>
            </w:r>
            <w:proofErr w:type="spellStart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>պակաս</w:t>
            </w:r>
            <w:proofErr w:type="spellEnd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 xml:space="preserve"> 81, </w:t>
            </w:r>
            <w:proofErr w:type="spellStart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>բենզինի</w:t>
            </w:r>
            <w:proofErr w:type="spellEnd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 xml:space="preserve">  </w:t>
            </w:r>
            <w:proofErr w:type="spellStart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>հագեցած</w:t>
            </w:r>
            <w:proofErr w:type="spellEnd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 xml:space="preserve"> </w:t>
            </w:r>
            <w:proofErr w:type="spellStart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>գոլորշիների</w:t>
            </w:r>
            <w:proofErr w:type="spellEnd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 xml:space="preserve"> </w:t>
            </w:r>
            <w:proofErr w:type="spellStart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>ճնշումը</w:t>
            </w:r>
            <w:proofErr w:type="spellEnd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 xml:space="preserve">` 45-ից </w:t>
            </w:r>
            <w:proofErr w:type="spellStart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>մինչև</w:t>
            </w:r>
            <w:proofErr w:type="spellEnd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 xml:space="preserve"> 100 </w:t>
            </w:r>
            <w:proofErr w:type="spellStart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>կՊա</w:t>
            </w:r>
            <w:proofErr w:type="spellEnd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 xml:space="preserve">, </w:t>
            </w:r>
            <w:proofErr w:type="spellStart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>կապարի</w:t>
            </w:r>
            <w:proofErr w:type="spellEnd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 xml:space="preserve"> </w:t>
            </w:r>
            <w:proofErr w:type="spellStart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>պարունակությունը</w:t>
            </w:r>
            <w:proofErr w:type="spellEnd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 xml:space="preserve">  5 </w:t>
            </w:r>
            <w:proofErr w:type="spellStart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>մգ</w:t>
            </w:r>
            <w:proofErr w:type="spellEnd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>/դմ</w:t>
            </w:r>
            <w:r w:rsidRPr="001F641E">
              <w:rPr>
                <w:rFonts w:ascii="GHEA Grapalat" w:hAnsi="GHEA Grapalat"/>
                <w:color w:val="000000"/>
                <w:sz w:val="16"/>
                <w:szCs w:val="20"/>
                <w:vertAlign w:val="superscript"/>
              </w:rPr>
              <w:t>3</w:t>
            </w:r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 xml:space="preserve">-ից </w:t>
            </w:r>
            <w:proofErr w:type="spellStart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>ոչ</w:t>
            </w:r>
            <w:proofErr w:type="spellEnd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 xml:space="preserve"> </w:t>
            </w:r>
            <w:proofErr w:type="spellStart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>ավելի</w:t>
            </w:r>
            <w:proofErr w:type="spellEnd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 xml:space="preserve">, </w:t>
            </w:r>
            <w:proofErr w:type="spellStart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>բենզոլի</w:t>
            </w:r>
            <w:proofErr w:type="spellEnd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 xml:space="preserve"> </w:t>
            </w:r>
            <w:proofErr w:type="spellStart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>ծավալային</w:t>
            </w:r>
            <w:proofErr w:type="spellEnd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 xml:space="preserve"> </w:t>
            </w:r>
            <w:proofErr w:type="spellStart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>մասը</w:t>
            </w:r>
            <w:proofErr w:type="spellEnd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 xml:space="preserve"> 1 %-</w:t>
            </w:r>
            <w:proofErr w:type="spellStart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>ից</w:t>
            </w:r>
            <w:proofErr w:type="spellEnd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 xml:space="preserve"> </w:t>
            </w:r>
            <w:proofErr w:type="spellStart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>ոչ</w:t>
            </w:r>
            <w:proofErr w:type="spellEnd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 xml:space="preserve"> </w:t>
            </w:r>
            <w:proofErr w:type="spellStart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>ավելի</w:t>
            </w:r>
            <w:proofErr w:type="spellEnd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 xml:space="preserve">, </w:t>
            </w:r>
            <w:proofErr w:type="spellStart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>խտությունը</w:t>
            </w:r>
            <w:proofErr w:type="spellEnd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 xml:space="preserve">` 15 °C </w:t>
            </w:r>
            <w:proofErr w:type="spellStart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>ջերմաստիճանում</w:t>
            </w:r>
            <w:proofErr w:type="spellEnd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 xml:space="preserve">՝ 720-ից </w:t>
            </w:r>
            <w:proofErr w:type="spellStart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>մինչև</w:t>
            </w:r>
            <w:proofErr w:type="spellEnd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 xml:space="preserve"> 775 </w:t>
            </w:r>
            <w:proofErr w:type="spellStart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>կգ</w:t>
            </w:r>
            <w:proofErr w:type="spellEnd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>/մ</w:t>
            </w:r>
            <w:r w:rsidRPr="001F641E">
              <w:rPr>
                <w:rFonts w:ascii="GHEA Grapalat" w:hAnsi="GHEA Grapalat"/>
                <w:color w:val="000000"/>
                <w:sz w:val="16"/>
                <w:szCs w:val="20"/>
                <w:vertAlign w:val="superscript"/>
              </w:rPr>
              <w:t>3</w:t>
            </w:r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 xml:space="preserve">, </w:t>
            </w:r>
            <w:proofErr w:type="spellStart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>ծծմբի</w:t>
            </w:r>
            <w:proofErr w:type="spellEnd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 xml:space="preserve"> </w:t>
            </w:r>
            <w:proofErr w:type="spellStart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>պարունակությունը</w:t>
            </w:r>
            <w:proofErr w:type="spellEnd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 xml:space="preserve">` 10 </w:t>
            </w:r>
            <w:proofErr w:type="spellStart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>մգ</w:t>
            </w:r>
            <w:proofErr w:type="spellEnd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>/</w:t>
            </w:r>
            <w:proofErr w:type="spellStart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>կգ-ից</w:t>
            </w:r>
            <w:proofErr w:type="spellEnd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 xml:space="preserve"> </w:t>
            </w:r>
            <w:proofErr w:type="spellStart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>ոչ</w:t>
            </w:r>
            <w:proofErr w:type="spellEnd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 xml:space="preserve"> </w:t>
            </w:r>
            <w:proofErr w:type="spellStart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>ավելի</w:t>
            </w:r>
            <w:proofErr w:type="spellEnd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 xml:space="preserve">, </w:t>
            </w:r>
            <w:proofErr w:type="spellStart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>թթվածնի</w:t>
            </w:r>
            <w:proofErr w:type="spellEnd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 xml:space="preserve"> </w:t>
            </w:r>
            <w:proofErr w:type="spellStart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>զանգվածային</w:t>
            </w:r>
            <w:proofErr w:type="spellEnd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 xml:space="preserve"> </w:t>
            </w:r>
            <w:proofErr w:type="spellStart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>մասը</w:t>
            </w:r>
            <w:proofErr w:type="spellEnd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>` 2,7 %-</w:t>
            </w:r>
            <w:proofErr w:type="spellStart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>ից</w:t>
            </w:r>
            <w:proofErr w:type="spellEnd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 xml:space="preserve"> </w:t>
            </w:r>
            <w:proofErr w:type="spellStart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>ոչ</w:t>
            </w:r>
            <w:proofErr w:type="spellEnd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 xml:space="preserve"> </w:t>
            </w:r>
            <w:proofErr w:type="spellStart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>ավելի</w:t>
            </w:r>
            <w:proofErr w:type="spellEnd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 xml:space="preserve">, </w:t>
            </w:r>
            <w:proofErr w:type="spellStart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>օքսիդիչների</w:t>
            </w:r>
            <w:proofErr w:type="spellEnd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 xml:space="preserve"> </w:t>
            </w:r>
            <w:proofErr w:type="spellStart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>ծավալային</w:t>
            </w:r>
            <w:proofErr w:type="spellEnd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 xml:space="preserve"> </w:t>
            </w:r>
            <w:proofErr w:type="spellStart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>մասը</w:t>
            </w:r>
            <w:proofErr w:type="spellEnd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 xml:space="preserve">, </w:t>
            </w:r>
            <w:proofErr w:type="spellStart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>ոչ</w:t>
            </w:r>
            <w:proofErr w:type="spellEnd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 xml:space="preserve"> </w:t>
            </w:r>
            <w:proofErr w:type="spellStart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>ավելի</w:t>
            </w:r>
            <w:proofErr w:type="spellEnd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 xml:space="preserve">` մեթանոլ-3 %, էթանոլ-5 %, </w:t>
            </w:r>
            <w:proofErr w:type="spellStart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>իզոպրոպիլ</w:t>
            </w:r>
            <w:proofErr w:type="spellEnd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 xml:space="preserve"> սպիրտ-10%, </w:t>
            </w:r>
            <w:proofErr w:type="spellStart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>իզոբուտիլ</w:t>
            </w:r>
            <w:proofErr w:type="spellEnd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 xml:space="preserve"> սպիրտ-10 %, </w:t>
            </w:r>
            <w:proofErr w:type="spellStart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>եռաբութիլ</w:t>
            </w:r>
            <w:proofErr w:type="spellEnd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 xml:space="preserve"> սպիրտ-7 %, </w:t>
            </w:r>
            <w:proofErr w:type="spellStart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>եթերներ</w:t>
            </w:r>
            <w:proofErr w:type="spellEnd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 xml:space="preserve"> (C</w:t>
            </w:r>
            <w:r w:rsidRPr="001F641E">
              <w:rPr>
                <w:rFonts w:ascii="GHEA Grapalat" w:hAnsi="GHEA Grapalat"/>
                <w:color w:val="000000"/>
                <w:sz w:val="16"/>
                <w:szCs w:val="20"/>
                <w:vertAlign w:val="subscript"/>
              </w:rPr>
              <w:t>5</w:t>
            </w:r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 xml:space="preserve"> և </w:t>
            </w:r>
            <w:proofErr w:type="spellStart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>ավելի</w:t>
            </w:r>
            <w:proofErr w:type="spellEnd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 xml:space="preserve">)-15 %, </w:t>
            </w:r>
            <w:proofErr w:type="spellStart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>այլ</w:t>
            </w:r>
            <w:proofErr w:type="spellEnd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 xml:space="preserve"> օքսիդիչներ-10 %, </w:t>
            </w:r>
            <w:proofErr w:type="spellStart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>անվտանգությունը</w:t>
            </w:r>
            <w:proofErr w:type="spellEnd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 xml:space="preserve">, </w:t>
            </w:r>
            <w:proofErr w:type="spellStart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>մակնշումը</w:t>
            </w:r>
            <w:proofErr w:type="spellEnd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 xml:space="preserve"> և </w:t>
            </w:r>
            <w:proofErr w:type="spellStart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>փաթեթավորումը</w:t>
            </w:r>
            <w:proofErr w:type="spellEnd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 xml:space="preserve">` </w:t>
            </w:r>
            <w:proofErr w:type="spellStart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>ըստ</w:t>
            </w:r>
            <w:proofErr w:type="spellEnd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 xml:space="preserve"> ՀՀ </w:t>
            </w:r>
            <w:proofErr w:type="spellStart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>կառավարության</w:t>
            </w:r>
            <w:proofErr w:type="spellEnd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 xml:space="preserve"> 2004թ. </w:t>
            </w:r>
            <w:proofErr w:type="spellStart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>նոյեմբերի</w:t>
            </w:r>
            <w:proofErr w:type="spellEnd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 xml:space="preserve"> 11-ի N 1592-Ն </w:t>
            </w:r>
            <w:proofErr w:type="spellStart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>որոշմամբ</w:t>
            </w:r>
            <w:proofErr w:type="spellEnd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 xml:space="preserve"> </w:t>
            </w:r>
            <w:proofErr w:type="spellStart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>հաստատված</w:t>
            </w:r>
            <w:proofErr w:type="spellEnd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 xml:space="preserve"> «</w:t>
            </w:r>
            <w:proofErr w:type="spellStart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>Ներքին</w:t>
            </w:r>
            <w:proofErr w:type="spellEnd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 xml:space="preserve"> </w:t>
            </w:r>
            <w:proofErr w:type="spellStart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>այրման</w:t>
            </w:r>
            <w:proofErr w:type="spellEnd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 xml:space="preserve"> </w:t>
            </w:r>
            <w:proofErr w:type="spellStart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>շարժիչային</w:t>
            </w:r>
            <w:proofErr w:type="spellEnd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 xml:space="preserve"> </w:t>
            </w:r>
            <w:proofErr w:type="spellStart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>վառելիքների</w:t>
            </w:r>
            <w:proofErr w:type="spellEnd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 xml:space="preserve"> </w:t>
            </w:r>
            <w:proofErr w:type="spellStart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>տեխնիկական</w:t>
            </w:r>
            <w:proofErr w:type="spellEnd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 xml:space="preserve"> </w:t>
            </w:r>
            <w:proofErr w:type="spellStart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>կանոնակարգի</w:t>
            </w:r>
            <w:proofErr w:type="spellEnd"/>
            <w:r w:rsidRPr="001F641E">
              <w:rPr>
                <w:rFonts w:ascii="GHEA Grapalat" w:hAnsi="GHEA Grapalat"/>
                <w:color w:val="000000"/>
                <w:sz w:val="16"/>
                <w:szCs w:val="20"/>
              </w:rPr>
              <w:t>»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42B" w:rsidRPr="001F641E" w:rsidRDefault="00CB042B" w:rsidP="0098511F">
            <w:pPr>
              <w:spacing w:line="276" w:lineRule="auto"/>
              <w:jc w:val="center"/>
              <w:rPr>
                <w:rFonts w:ascii="GHEA Grapalat" w:hAnsi="GHEA Grapalat"/>
                <w:sz w:val="16"/>
                <w:szCs w:val="18"/>
              </w:rPr>
            </w:pPr>
          </w:p>
          <w:p w:rsidR="00CB042B" w:rsidRPr="00CB042B" w:rsidRDefault="00CB042B" w:rsidP="00CB042B">
            <w:pPr>
              <w:spacing w:line="276" w:lineRule="auto"/>
              <w:jc w:val="center"/>
              <w:rPr>
                <w:rFonts w:ascii="GHEA Grapalat" w:hAnsi="GHEA Grapalat"/>
                <w:sz w:val="16"/>
                <w:szCs w:val="18"/>
                <w:lang w:val="ru-RU"/>
              </w:rPr>
            </w:pPr>
            <w:r w:rsidRPr="0025314C">
              <w:rPr>
                <w:rFonts w:ascii="GHEA Grapalat" w:hAnsi="GHEA Grapalat"/>
                <w:sz w:val="14"/>
                <w:szCs w:val="16"/>
                <w:lang w:val="ru-RU"/>
              </w:rPr>
              <w:t xml:space="preserve">Внешний вид: чистый и простой, октановое число, определенное методом испытаний: не менее 91, метод двигателя: не менее 81, давление насыщенного бензина пара: от 45 до 100 кПа, содержание свинца не более 5 мг / </w:t>
            </w:r>
            <w:proofErr w:type="spellStart"/>
            <w:r w:rsidRPr="0025314C">
              <w:rPr>
                <w:rFonts w:ascii="GHEA Grapalat" w:hAnsi="GHEA Grapalat"/>
                <w:sz w:val="14"/>
                <w:szCs w:val="16"/>
                <w:lang w:val="ru-RU"/>
              </w:rPr>
              <w:t>дм</w:t>
            </w:r>
            <w:proofErr w:type="spellEnd"/>
            <w:r w:rsidRPr="0025314C">
              <w:rPr>
                <w:rFonts w:ascii="GHEA Grapalat" w:hAnsi="GHEA Grapalat"/>
                <w:sz w:val="14"/>
                <w:szCs w:val="16"/>
                <w:lang w:val="ru-RU"/>
              </w:rPr>
              <w:t>; Не более 1%, плотность при 15</w:t>
            </w:r>
            <w:proofErr w:type="gramStart"/>
            <w:r w:rsidRPr="0025314C">
              <w:rPr>
                <w:rFonts w:ascii="GHEA Grapalat" w:hAnsi="GHEA Grapalat"/>
                <w:sz w:val="14"/>
                <w:szCs w:val="16"/>
                <w:lang w:val="ru-RU"/>
              </w:rPr>
              <w:t xml:space="preserve"> ° С</w:t>
            </w:r>
            <w:proofErr w:type="gramEnd"/>
            <w:r w:rsidRPr="0025314C">
              <w:rPr>
                <w:rFonts w:ascii="GHEA Grapalat" w:hAnsi="GHEA Grapalat"/>
                <w:sz w:val="14"/>
                <w:szCs w:val="16"/>
                <w:lang w:val="ru-RU"/>
              </w:rPr>
              <w:t xml:space="preserve"> - от 720 до 775 кг / м3, содержание серы не более 10 мг / кг, содержание кислорода не более 2,7%, объемные окислители часть, не более: метанол-3%, этанол-5%, изопропиловый спирт-10%, изобутиловый спирт-10%, </w:t>
            </w:r>
            <w:proofErr w:type="spellStart"/>
            <w:r w:rsidRPr="0025314C">
              <w:rPr>
                <w:rFonts w:ascii="GHEA Grapalat" w:hAnsi="GHEA Grapalat"/>
                <w:sz w:val="14"/>
                <w:szCs w:val="16"/>
                <w:lang w:val="ru-RU"/>
              </w:rPr>
              <w:t>триабутиловый</w:t>
            </w:r>
            <w:proofErr w:type="spellEnd"/>
            <w:r w:rsidRPr="0025314C">
              <w:rPr>
                <w:rFonts w:ascii="GHEA Grapalat" w:hAnsi="GHEA Grapalat"/>
                <w:sz w:val="14"/>
                <w:szCs w:val="16"/>
                <w:lang w:val="ru-RU"/>
              </w:rPr>
              <w:t xml:space="preserve"> спирт-7%, простые эфиры (</w:t>
            </w:r>
            <w:r w:rsidRPr="0025314C">
              <w:rPr>
                <w:rFonts w:ascii="GHEA Grapalat" w:hAnsi="GHEA Grapalat"/>
                <w:sz w:val="14"/>
                <w:szCs w:val="16"/>
              </w:rPr>
              <w:t>C</w:t>
            </w:r>
            <w:r w:rsidRPr="0025314C">
              <w:rPr>
                <w:rFonts w:ascii="GHEA Grapalat" w:hAnsi="GHEA Grapalat"/>
                <w:sz w:val="14"/>
                <w:szCs w:val="16"/>
                <w:lang w:val="ru-RU"/>
              </w:rPr>
              <w:t>5 и выше) -15%, другие окислители -10 %, безопасность, маркировка и упаковка согласно Правительству РА 2004 «Технический регламент о двигателях внутреннего сгорания», утвержденный Решением № 1592-</w:t>
            </w:r>
            <w:r w:rsidRPr="0025314C">
              <w:rPr>
                <w:rFonts w:ascii="GHEA Grapalat" w:hAnsi="GHEA Grapalat"/>
                <w:sz w:val="14"/>
                <w:szCs w:val="16"/>
              </w:rPr>
              <w:t>N</w:t>
            </w:r>
            <w:r w:rsidRPr="0025314C">
              <w:rPr>
                <w:rFonts w:ascii="GHEA Grapalat" w:hAnsi="GHEA Grapalat"/>
                <w:sz w:val="14"/>
                <w:szCs w:val="16"/>
                <w:lang w:val="ru-RU"/>
              </w:rPr>
              <w:t xml:space="preserve"> от 11 ноября 2007 </w:t>
            </w:r>
            <w:r w:rsidRPr="00CB042B">
              <w:rPr>
                <w:rFonts w:ascii="GHEA Grapalat" w:hAnsi="GHEA Grapalat"/>
                <w:sz w:val="16"/>
                <w:szCs w:val="16"/>
                <w:lang w:val="ru-RU"/>
              </w:rPr>
              <w:t>г.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B042B" w:rsidRDefault="00CB042B" w:rsidP="0098511F">
            <w:pPr>
              <w:spacing w:line="276" w:lineRule="auto"/>
              <w:rPr>
                <w:rFonts w:ascii="GHEA Grapalat" w:hAnsi="GHEA Grapalat"/>
                <w:sz w:val="18"/>
                <w:szCs w:val="16"/>
              </w:rPr>
            </w:pPr>
            <w:proofErr w:type="spellStart"/>
            <w:r w:rsidRPr="00B9456E">
              <w:rPr>
                <w:rFonts w:ascii="GHEA Grapalat" w:hAnsi="GHEA Grapalat"/>
                <w:sz w:val="18"/>
                <w:szCs w:val="18"/>
              </w:rPr>
              <w:t>Լիտր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42B" w:rsidRPr="00B9456E" w:rsidRDefault="00CB042B" w:rsidP="0098511F">
            <w:pPr>
              <w:spacing w:line="276" w:lineRule="auto"/>
              <w:rPr>
                <w:rFonts w:ascii="GHEA Grapalat" w:hAnsi="GHEA Grapalat"/>
                <w:sz w:val="18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B042B" w:rsidRPr="00B9456E" w:rsidRDefault="00CB042B" w:rsidP="0098511F">
            <w:pPr>
              <w:spacing w:line="276" w:lineRule="auto"/>
              <w:rPr>
                <w:rFonts w:ascii="GHEA Grapalat" w:hAnsi="GHEA Grapalat"/>
                <w:sz w:val="18"/>
                <w:szCs w:val="16"/>
              </w:rPr>
            </w:pPr>
          </w:p>
        </w:tc>
      </w:tr>
    </w:tbl>
    <w:p w:rsidR="00CB042B" w:rsidRDefault="00CB042B" w:rsidP="00CB042B">
      <w:pPr>
        <w:rPr>
          <w:rFonts w:ascii="GHEA Grapalat" w:hAnsi="GHEA Grapalat"/>
        </w:rPr>
      </w:pPr>
    </w:p>
    <w:p w:rsidR="00CB042B" w:rsidRPr="00B9456E" w:rsidRDefault="00CB042B" w:rsidP="00CB042B">
      <w:pPr>
        <w:rPr>
          <w:rFonts w:ascii="GHEA Grapalat" w:hAnsi="GHEA Grapalat"/>
        </w:rPr>
      </w:pPr>
    </w:p>
    <w:p w:rsidR="00CB042B" w:rsidRDefault="00CB042B" w:rsidP="00CB04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GHEA Grapalat" w:hAnsi="GHEA Grapalat" w:cs="Sylfaen"/>
          <w:i/>
          <w:sz w:val="16"/>
          <w:szCs w:val="20"/>
          <w:lang w:val="pt-BR"/>
        </w:rPr>
      </w:pPr>
      <w:r>
        <w:rPr>
          <w:rFonts w:ascii="GHEA Grapalat" w:hAnsi="GHEA Grapalat"/>
          <w:sz w:val="16"/>
          <w:szCs w:val="20"/>
        </w:rPr>
        <w:t xml:space="preserve">* </w:t>
      </w:r>
      <w:r>
        <w:rPr>
          <w:rFonts w:ascii="GHEA Grapalat" w:hAnsi="GHEA Grapalat" w:cs="Sylfaen"/>
          <w:i/>
          <w:sz w:val="16"/>
          <w:szCs w:val="20"/>
          <w:lang w:val="pt-BR"/>
        </w:rPr>
        <w:t>Ապրանքի մատակարարման ժամկետը, իսկ փուլային մատակարարման դեպքում` առաջին փուլի մատակարարման ժամկետը, պետք է սահմանվի առնվազն 20 օրացուցային օր, որի հաշվարկը կատարվում է պայմանագրով նախատեսված կողմերի իրավունքների և պարտականությունների կատարման պայմանն ուժի մեջ մտնելու օրը, բացառությամբ այն դեպքի, երբ ընտրված մասնակիցը համաձայնում է ապրանքը մատակարարել ավելի կարճ ժամկետում:</w:t>
      </w:r>
    </w:p>
    <w:p w:rsidR="00CB042B" w:rsidRDefault="00CB042B" w:rsidP="00CB042B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GHEA Grapalat" w:hAnsi="GHEA Grapalat" w:cs="Sylfaen"/>
          <w:i/>
          <w:lang w:val="pt-BR" w:eastAsia="en-US"/>
        </w:rPr>
      </w:pPr>
    </w:p>
    <w:p w:rsidR="00CB042B" w:rsidRDefault="00CB042B" w:rsidP="00CB042B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GHEA Grapalat" w:hAnsi="GHEA Grapalat"/>
          <w:b/>
          <w:lang w:val="pt-BR"/>
        </w:rPr>
      </w:pPr>
    </w:p>
    <w:p w:rsidR="00CB042B" w:rsidRDefault="00CB042B" w:rsidP="00CB04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GHEA Grapalat" w:hAnsi="GHEA Grapalat" w:cs="Sylfaen"/>
          <w:b/>
          <w:i/>
          <w:sz w:val="18"/>
          <w:szCs w:val="18"/>
          <w:lang w:val="pt-BR"/>
        </w:rPr>
      </w:pPr>
      <w:r>
        <w:rPr>
          <w:rFonts w:ascii="GHEA Grapalat" w:hAnsi="GHEA Grapalat" w:cs="Sylfaen"/>
          <w:b/>
          <w:i/>
          <w:sz w:val="18"/>
          <w:szCs w:val="18"/>
          <w:lang w:val="pt-BR"/>
        </w:rPr>
        <w:t xml:space="preserve">****Ապրանքի մատակարարումը պետք է  կատարվի  պատվերի սահմաններում,  </w:t>
      </w:r>
    </w:p>
    <w:p w:rsidR="00CB042B" w:rsidRDefault="00CB042B" w:rsidP="00CB04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GHEA Grapalat" w:hAnsi="GHEA Grapalat" w:cs="Sylfaen"/>
          <w:b/>
          <w:i/>
          <w:sz w:val="18"/>
          <w:szCs w:val="18"/>
          <w:lang w:val="pt-BR"/>
        </w:rPr>
      </w:pPr>
    </w:p>
    <w:p w:rsidR="00CB042B" w:rsidRDefault="00CB042B" w:rsidP="00CB04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GHEA Grapalat" w:hAnsi="GHEA Grapalat" w:cs="Sylfaen"/>
          <w:b/>
          <w:i/>
          <w:sz w:val="18"/>
          <w:szCs w:val="18"/>
          <w:lang w:val="pt-BR"/>
        </w:rPr>
      </w:pPr>
      <w:r>
        <w:rPr>
          <w:rFonts w:ascii="GHEA Grapalat" w:hAnsi="GHEA Grapalat" w:cs="Sylfaen"/>
          <w:b/>
          <w:i/>
          <w:sz w:val="18"/>
          <w:szCs w:val="18"/>
          <w:lang w:val="pt-BR"/>
        </w:rPr>
        <w:t>*****Ապրանքի մատակարարումը ք. Հրազդան, Մ.Բաղրամյան թաղ. Պուրակային 32 հասցեում</w:t>
      </w:r>
    </w:p>
    <w:p w:rsidR="00CB042B" w:rsidRDefault="00CB042B" w:rsidP="00CB04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GHEA Grapalat" w:hAnsi="GHEA Grapalat" w:cs="Sylfaen"/>
          <w:b/>
          <w:i/>
          <w:sz w:val="18"/>
          <w:szCs w:val="18"/>
          <w:lang w:val="pt-BR"/>
        </w:rPr>
      </w:pPr>
    </w:p>
    <w:p w:rsidR="00CB042B" w:rsidRDefault="00CB042B" w:rsidP="00CB042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GHEA Grapalat" w:hAnsi="GHEA Grapalat" w:cs="Sylfaen"/>
          <w:b/>
          <w:i/>
          <w:color w:val="000000"/>
          <w:sz w:val="18"/>
          <w:szCs w:val="18"/>
          <w:lang w:val="pt-BR"/>
        </w:rPr>
      </w:pPr>
      <w:r>
        <w:rPr>
          <w:rFonts w:ascii="GHEA Grapalat" w:hAnsi="GHEA Grapalat" w:cs="Sylfaen"/>
          <w:b/>
          <w:i/>
          <w:sz w:val="18"/>
          <w:szCs w:val="18"/>
          <w:lang w:val="pt-BR"/>
        </w:rPr>
        <w:t>******</w:t>
      </w:r>
      <w:r>
        <w:rPr>
          <w:rFonts w:ascii="GHEA Grapalat" w:hAnsi="GHEA Grapalat" w:cs="Sylfaen"/>
          <w:b/>
          <w:color w:val="000000"/>
          <w:sz w:val="18"/>
          <w:szCs w:val="18"/>
          <w:lang w:val="pt-BR"/>
        </w:rPr>
        <w:t xml:space="preserve"> </w:t>
      </w:r>
      <w:r>
        <w:rPr>
          <w:rFonts w:ascii="GHEA Grapalat" w:hAnsi="GHEA Grapalat" w:cs="Sylfaen"/>
          <w:b/>
          <w:i/>
          <w:color w:val="000000"/>
          <w:sz w:val="18"/>
          <w:szCs w:val="18"/>
          <w:lang w:val="pt-BR"/>
        </w:rPr>
        <w:t>Ապրանքը պետք է լինի չօգտագործված:</w:t>
      </w:r>
    </w:p>
    <w:p w:rsidR="00CB042B" w:rsidRDefault="00CB042B" w:rsidP="00CB042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GHEA Grapalat" w:hAnsi="GHEA Grapalat" w:cs="Sylfaen"/>
          <w:b/>
          <w:i/>
          <w:color w:val="000000"/>
          <w:sz w:val="18"/>
          <w:szCs w:val="18"/>
          <w:lang w:val="pt-BR"/>
        </w:rPr>
      </w:pPr>
    </w:p>
    <w:p w:rsidR="00CB042B" w:rsidRDefault="00CB042B" w:rsidP="00CB042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GHEA Grapalat" w:hAnsi="GHEA Grapalat" w:cs="Sylfaen"/>
          <w:b/>
          <w:i/>
          <w:color w:val="000000"/>
          <w:sz w:val="18"/>
          <w:szCs w:val="18"/>
          <w:lang w:val="pt-BR"/>
        </w:rPr>
      </w:pPr>
      <w:r>
        <w:rPr>
          <w:rFonts w:ascii="GHEA Grapalat" w:hAnsi="GHEA Grapalat" w:cs="Sylfaen"/>
          <w:b/>
          <w:i/>
          <w:color w:val="000000"/>
          <w:sz w:val="18"/>
          <w:szCs w:val="18"/>
          <w:lang w:val="pt-BR"/>
        </w:rPr>
        <w:t>*****</w:t>
      </w:r>
      <w:r>
        <w:rPr>
          <w:rFonts w:ascii="GHEA Grapalat" w:hAnsi="GHEA Grapalat"/>
          <w:b/>
          <w:bCs/>
          <w:i/>
          <w:color w:val="000000"/>
          <w:sz w:val="20"/>
          <w:szCs w:val="20"/>
          <w:lang w:val="pt-BR"/>
        </w:rPr>
        <w:t xml:space="preserve"> </w:t>
      </w:r>
      <w:r>
        <w:rPr>
          <w:rFonts w:ascii="GHEA Grapalat" w:hAnsi="GHEA Grapalat" w:cs="Sylfaen"/>
          <w:b/>
          <w:i/>
          <w:color w:val="000000"/>
          <w:sz w:val="18"/>
          <w:szCs w:val="18"/>
          <w:lang w:val="pt-BR"/>
        </w:rPr>
        <w:t>Տեխնիկական բնութագրերում առևտրային նշանին, ֆիրմային անվանման, արտոնագրին, էսքիզին կամ մոդելին, ծագման երկրին կամ արտադրողին  կատարված հղումների հետ միասին հասկանալ «</w:t>
      </w:r>
      <w:r>
        <w:rPr>
          <w:rFonts w:ascii="GHEA Grapalat" w:hAnsi="GHEA Grapalat" w:cs="Sylfaen"/>
          <w:b/>
          <w:i/>
          <w:color w:val="FF0000"/>
          <w:sz w:val="18"/>
          <w:szCs w:val="18"/>
          <w:lang w:val="pt-BR"/>
        </w:rPr>
        <w:t>կամ համարժեքը</w:t>
      </w:r>
      <w:r>
        <w:rPr>
          <w:rFonts w:ascii="GHEA Grapalat" w:hAnsi="GHEA Grapalat" w:cs="Sylfaen"/>
          <w:b/>
          <w:i/>
          <w:color w:val="000000"/>
          <w:sz w:val="18"/>
          <w:szCs w:val="18"/>
          <w:lang w:val="pt-BR"/>
        </w:rPr>
        <w:t>» բառերը:</w:t>
      </w:r>
    </w:p>
    <w:p w:rsidR="00CB042B" w:rsidRDefault="00CB042B" w:rsidP="00CB042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GHEA Grapalat" w:hAnsi="GHEA Grapalat" w:cs="Sylfaen"/>
          <w:b/>
          <w:i/>
          <w:color w:val="000000"/>
          <w:sz w:val="18"/>
          <w:szCs w:val="18"/>
          <w:lang w:val="pt-BR"/>
        </w:rPr>
      </w:pPr>
    </w:p>
    <w:p w:rsidR="00CB042B" w:rsidRDefault="00CB042B" w:rsidP="00CB042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GHEA Grapalat" w:hAnsi="GHEA Grapalat" w:cs="Sylfaen"/>
          <w:b/>
          <w:i/>
          <w:color w:val="000000"/>
          <w:sz w:val="18"/>
          <w:szCs w:val="18"/>
          <w:lang w:val="pt-BR"/>
        </w:rPr>
      </w:pPr>
    </w:p>
    <w:p w:rsidR="00CB042B" w:rsidRDefault="00CB042B" w:rsidP="00CB04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GHEA Grapalat" w:hAnsi="GHEA Grapalat" w:cs="Sylfaen"/>
          <w:b/>
          <w:i/>
          <w:sz w:val="18"/>
          <w:szCs w:val="18"/>
          <w:lang w:val="pt-BR"/>
        </w:rPr>
      </w:pPr>
      <w:r>
        <w:rPr>
          <w:rFonts w:ascii="GHEA Grapalat" w:hAnsi="GHEA Grapalat" w:cs="Sylfaen"/>
          <w:b/>
          <w:i/>
          <w:sz w:val="18"/>
          <w:szCs w:val="18"/>
          <w:lang w:val="pt-BR"/>
        </w:rPr>
        <w:t xml:space="preserve">****Ապրանքի մատակարարումը պետք է  կատարվի  կտրոններով,  </w:t>
      </w:r>
    </w:p>
    <w:p w:rsidR="00CB042B" w:rsidRDefault="00CB042B" w:rsidP="00CB04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GHEA Grapalat" w:hAnsi="GHEA Grapalat" w:cs="Sylfaen"/>
          <w:b/>
          <w:i/>
          <w:sz w:val="18"/>
          <w:szCs w:val="18"/>
          <w:lang w:val="pt-BR"/>
        </w:rPr>
      </w:pPr>
    </w:p>
    <w:p w:rsidR="00CB042B" w:rsidRDefault="00CB042B" w:rsidP="00CB04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GHEA Grapalat" w:hAnsi="GHEA Grapalat" w:cs="Sylfaen"/>
          <w:b/>
          <w:i/>
          <w:sz w:val="18"/>
          <w:szCs w:val="18"/>
          <w:lang w:val="pt-BR"/>
        </w:rPr>
      </w:pPr>
    </w:p>
    <w:p w:rsidR="00CB042B" w:rsidRDefault="00CB042B" w:rsidP="00CB04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GHEA Grapalat" w:hAnsi="GHEA Grapalat" w:cs="Sylfaen"/>
          <w:b/>
          <w:i/>
          <w:color w:val="FF0000"/>
          <w:sz w:val="28"/>
          <w:szCs w:val="18"/>
          <w:lang w:val="pt-BR"/>
        </w:rPr>
      </w:pPr>
      <w:r>
        <w:rPr>
          <w:rFonts w:ascii="GHEA Grapalat" w:hAnsi="GHEA Grapalat" w:cs="Sylfaen"/>
          <w:b/>
          <w:i/>
          <w:color w:val="FF0000"/>
          <w:sz w:val="28"/>
          <w:szCs w:val="18"/>
          <w:lang w:val="pt-BR"/>
        </w:rPr>
        <w:t>*****ԲԵՆԶԱԼՑԱԿԱՅԱՆԸ ՊԵՏՔ Է ԳՏՆՎԻ ՀՐԱԶԴԱՆ ՔԱՂԱՔՈՒՄ</w:t>
      </w:r>
    </w:p>
    <w:p w:rsidR="009F58F1" w:rsidRDefault="009F58F1">
      <w:pPr>
        <w:rPr>
          <w:lang w:val="pt-BR"/>
        </w:rPr>
      </w:pPr>
    </w:p>
    <w:p w:rsidR="00990907" w:rsidRDefault="00990907">
      <w:pPr>
        <w:rPr>
          <w:rFonts w:ascii="Sylfaen" w:hAnsi="Sylfaen"/>
          <w:lang w:val="pt-BR"/>
        </w:rPr>
      </w:pPr>
      <w:r>
        <w:rPr>
          <w:rFonts w:ascii="Sylfaen" w:hAnsi="Sylfaen"/>
          <w:lang w:val="pt-BR"/>
        </w:rPr>
        <w:t xml:space="preserve">Պատասխանատու անձ </w:t>
      </w:r>
    </w:p>
    <w:p w:rsidR="00990907" w:rsidRPr="00990907" w:rsidRDefault="00990907">
      <w:pPr>
        <w:rPr>
          <w:rFonts w:ascii="Sylfaen" w:hAnsi="Sylfaen"/>
          <w:lang w:val="pt-BR"/>
        </w:rPr>
      </w:pPr>
      <w:r>
        <w:rPr>
          <w:rFonts w:ascii="Sylfaen" w:hAnsi="Sylfaen"/>
          <w:lang w:val="pt-BR"/>
        </w:rPr>
        <w:t>Վահե Հովհաննիսյան</w:t>
      </w:r>
    </w:p>
    <w:sectPr w:rsidR="00990907" w:rsidRPr="00990907" w:rsidSect="0025314C">
      <w:pgSz w:w="11906" w:h="16838"/>
      <w:pgMar w:top="142" w:right="426" w:bottom="142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Bal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748C"/>
    <w:rsid w:val="0025314C"/>
    <w:rsid w:val="002C61FC"/>
    <w:rsid w:val="004C748C"/>
    <w:rsid w:val="00990907"/>
    <w:rsid w:val="009F58F1"/>
    <w:rsid w:val="00CB04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04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B042B"/>
    <w:pPr>
      <w:ind w:left="720"/>
    </w:pPr>
    <w:rPr>
      <w:rFonts w:ascii="Times Armenian" w:hAnsi="Times Armenian" w:cs="Times Armenian"/>
      <w:lang w:eastAsia="ru-RU"/>
    </w:rPr>
  </w:style>
  <w:style w:type="paragraph" w:styleId="a4">
    <w:name w:val="footnote text"/>
    <w:basedOn w:val="a"/>
    <w:link w:val="a5"/>
    <w:uiPriority w:val="99"/>
    <w:semiHidden/>
    <w:unhideWhenUsed/>
    <w:rsid w:val="00CB042B"/>
    <w:rPr>
      <w:rFonts w:ascii="Times Armenian" w:hAnsi="Times Armenian"/>
      <w:sz w:val="20"/>
      <w:szCs w:val="20"/>
      <w:lang w:val="x-none" w:eastAsia="ru-RU"/>
    </w:rPr>
  </w:style>
  <w:style w:type="character" w:customStyle="1" w:styleId="a5">
    <w:name w:val="Текст сноски Знак"/>
    <w:basedOn w:val="a0"/>
    <w:link w:val="a4"/>
    <w:uiPriority w:val="99"/>
    <w:semiHidden/>
    <w:rsid w:val="00CB042B"/>
    <w:rPr>
      <w:rFonts w:ascii="Times Armenian" w:eastAsia="Times New Roman" w:hAnsi="Times Armenian" w:cs="Times New Roman"/>
      <w:sz w:val="20"/>
      <w:szCs w:val="20"/>
      <w:lang w:val="x-none" w:eastAsia="ru-RU"/>
    </w:rPr>
  </w:style>
  <w:style w:type="paragraph" w:styleId="2">
    <w:name w:val="Body Text Indent 2"/>
    <w:basedOn w:val="a"/>
    <w:link w:val="20"/>
    <w:rsid w:val="00CB042B"/>
    <w:pPr>
      <w:spacing w:line="360" w:lineRule="auto"/>
      <w:ind w:firstLine="540"/>
      <w:jc w:val="both"/>
    </w:pPr>
    <w:rPr>
      <w:rFonts w:ascii="Baltica" w:hAnsi="Baltica"/>
      <w:sz w:val="20"/>
      <w:szCs w:val="20"/>
      <w:lang w:val="af-ZA"/>
    </w:rPr>
  </w:style>
  <w:style w:type="character" w:customStyle="1" w:styleId="20">
    <w:name w:val="Основной текст с отступом 2 Знак"/>
    <w:basedOn w:val="a0"/>
    <w:link w:val="2"/>
    <w:rsid w:val="00CB042B"/>
    <w:rPr>
      <w:rFonts w:ascii="Baltica" w:eastAsia="Times New Roman" w:hAnsi="Baltica" w:cs="Times New Roman"/>
      <w:sz w:val="20"/>
      <w:szCs w:val="20"/>
      <w:lang w:val="af-Z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04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B042B"/>
    <w:pPr>
      <w:ind w:left="720"/>
    </w:pPr>
    <w:rPr>
      <w:rFonts w:ascii="Times Armenian" w:hAnsi="Times Armenian" w:cs="Times Armenian"/>
      <w:lang w:eastAsia="ru-RU"/>
    </w:rPr>
  </w:style>
  <w:style w:type="paragraph" w:styleId="a4">
    <w:name w:val="footnote text"/>
    <w:basedOn w:val="a"/>
    <w:link w:val="a5"/>
    <w:uiPriority w:val="99"/>
    <w:semiHidden/>
    <w:unhideWhenUsed/>
    <w:rsid w:val="00CB042B"/>
    <w:rPr>
      <w:rFonts w:ascii="Times Armenian" w:hAnsi="Times Armenian"/>
      <w:sz w:val="20"/>
      <w:szCs w:val="20"/>
      <w:lang w:val="x-none" w:eastAsia="ru-RU"/>
    </w:rPr>
  </w:style>
  <w:style w:type="character" w:customStyle="1" w:styleId="a5">
    <w:name w:val="Текст сноски Знак"/>
    <w:basedOn w:val="a0"/>
    <w:link w:val="a4"/>
    <w:uiPriority w:val="99"/>
    <w:semiHidden/>
    <w:rsid w:val="00CB042B"/>
    <w:rPr>
      <w:rFonts w:ascii="Times Armenian" w:eastAsia="Times New Roman" w:hAnsi="Times Armenian" w:cs="Times New Roman"/>
      <w:sz w:val="20"/>
      <w:szCs w:val="20"/>
      <w:lang w:val="x-none" w:eastAsia="ru-RU"/>
    </w:rPr>
  </w:style>
  <w:style w:type="paragraph" w:styleId="2">
    <w:name w:val="Body Text Indent 2"/>
    <w:basedOn w:val="a"/>
    <w:link w:val="20"/>
    <w:rsid w:val="00CB042B"/>
    <w:pPr>
      <w:spacing w:line="360" w:lineRule="auto"/>
      <w:ind w:firstLine="540"/>
      <w:jc w:val="both"/>
    </w:pPr>
    <w:rPr>
      <w:rFonts w:ascii="Baltica" w:hAnsi="Baltica"/>
      <w:sz w:val="20"/>
      <w:szCs w:val="20"/>
      <w:lang w:val="af-ZA"/>
    </w:rPr>
  </w:style>
  <w:style w:type="character" w:customStyle="1" w:styleId="20">
    <w:name w:val="Основной текст с отступом 2 Знак"/>
    <w:basedOn w:val="a0"/>
    <w:link w:val="2"/>
    <w:rsid w:val="00CB042B"/>
    <w:rPr>
      <w:rFonts w:ascii="Baltica" w:eastAsia="Times New Roman" w:hAnsi="Baltica" w:cs="Times New Roman"/>
      <w:sz w:val="20"/>
      <w:szCs w:val="20"/>
      <w:lang w:val="af-Z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399</Words>
  <Characters>2278</Characters>
  <Application>Microsoft Office Word</Application>
  <DocSecurity>0</DocSecurity>
  <Lines>18</Lines>
  <Paragraphs>5</Paragraphs>
  <ScaleCrop>false</ScaleCrop>
  <Company>SPecialiST RePack</Company>
  <LinksUpToDate>false</LinksUpToDate>
  <CharactersWithSpaces>2672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LARISA</dc:creator>
  <cp:keywords/>
  <dc:description/>
  <cp:lastModifiedBy>LARISA</cp:lastModifiedBy>
  <cp:revision>5</cp:revision>
  <cp:lastPrinted>2025-04-07T10:30:00Z</cp:lastPrinted>
  <dcterms:created xsi:type="dcterms:W3CDTF">2025-04-07T10:28:00Z</dcterms:created>
  <dcterms:modified xsi:type="dcterms:W3CDTF">2025-07-29T10:05:00Z</dcterms:modified>
</cp:coreProperties>
</file>