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շինարարական ապրանքների ձեռքբերման նպատակով ՀԳՊԱ-ԷԱՃԱՊՁԲ-2025/17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շինարարական ապրանքների ձեռքբերման նպատակով ՀԳՊԱ-ԷԱՃԱՊՁԲ-2025/17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շինարարական ապրանքների ձեռքբերման նպատակով ՀԳՊԱ-ԷԱՃԱՊՁԲ-2025/17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շինարարական ապրանքների ձեռքբերման նպատակով ՀԳՊԱ-ԷԱՃԱՊՁԲ-2025/17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