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ՈՒԱԿ-ԷԱՃԱՊՁԲ-25/102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ՈՒԱԿ-ԷԱՃԱՊՁԲ-25/102</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ՈՒԱԿ-ԷԱՃԱՊՁԲ-25/102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ՈՒԱԿ-ԷԱՃԱՊՁԲ-25/102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Электрохемилюминесцентный анализ. Формат: 100 определений. проверяемый образец: сыворотка/ плазма крови. для диагностики In Vitro.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гормон эстрадиол методом микроэлементов, предназначенный для оборудования vitros 3600, 5600. Количество тестов в коробке 100 тестов. Код: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 микроэлементным методом обнаружения гормона эстрадиола, предназначенный для оборудования vitros 3600, 5600. Количество в коробке: 2уровня/1разбор.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к ДНК против DS.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ломающиеся полоски, время инкубации 30/15/15 минут, наличие срока годности на момент сдачи для иммуноферментного анализа.условия хранения с маркировкой фирмы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elecsis (Elecsys Calcitonin)для анализатора elecsis kobase 411. метод: Электрохемилюминесцентный анализ. формат: 4x1 мл. Проверяемый образец: сыворотка/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контроля С-реактивного белка (СРБ) S 6*2 мл/ FC-120 для автоматического растворителя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для анализатора мочевины-600 объемом 2,50 мл (X100)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игл (набор зондов) для устройства cobas Integra 400 plus. обязательное наличие фирменного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предназначенный для анализатора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тесты наличие срока годности на момент сдачи. с маркировкой фирмы условия хранения 2-8oC,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антител. метод: иммуноферментный анализ (ИФА). формат: 96 определений(12x8 клеток) / шт. проверяемый образец: сыворотка крови. наличие срока годности на момент сдачи.указано фирмой. условия хранения 2-8 °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тест 12x8,разделяемые полоски, время инкубации 30/30/15 минут, для иммуноферментного анализа, включены стандарты и тестеры, тепловой режим хранения 2-8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внешнего контроля качества для иммунологических тестов. иммунологическая программа на 6 (шесть) месяцев. Проверяемые параметры: ТТГ, ЛГ, ФСГ, СА 15-3.
Формат: 1 упаковка, в которой 12 флаконов по 5 мл. новые, неиспользованные, в заводской упаковке. условия хранения: при температуре от 2 до 8 ° 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товаров/услуг осуществляется продавцом в период с даты вступления в силу настоящего Договора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(также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