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СПОРТИВНО-КОНЦЕРТНЫЙ КОМПЛЕКС ИМЕНИ КАРЕНА ДЕМИРЧЯНАն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Армения, 0028, Ереван Цицернакаберд парк, 1 дом</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Бояджян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sccgnumner@gmail.com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055-805561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СПОРТИВНО-КОНЦЕРТНЫЙ КОМПЛЕКС ИМЕНИ КАРЕНА ДЕМИРЧЯНАն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ԿԴՄՀՀ-ԷԱՃԱՊՁԲ-25/30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закупку дизельный генератор для нужд ЗАО «Спортивно-концертный комплекс им. К. Демирчяна» под кодом ԿԴՄՀՀ-ԷԱՃԱՊՁԲ-25/30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СПОРТИВНО-КОНЦЕРТНЫЙ КОМПЛЕКС ИМЕНИ КАРЕНА ДЕМИРЧЯНАն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ԿԴՄՀՀ-ԷԱՃԱՊՁԲ-25/30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sccgnumner@gmail.com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закупку дизельный генератор для нужд ЗАО «Спортивно-концертный комплекс им. К. Демирчяна» под кодом ԿԴՄՀՀ-ԷԱՃԱՊՁԲ-25/30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ԿԴՄՀՀ-ԷԱՃԱՊՁԲ-25/30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"ԿԴՄՀՀ-ԷԱՃԱՊՁԲ-25/30"*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"ԿԴՄՀՀ-ԷԱՃԱՊՁԲ-25/30"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ԿԴՄՀՀ-ԷԱՃԱՊՁԲ-25/30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"ԿԴՄՀՀ-ԷԱՃԱՊՁԲ-25/30"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ԿԴՄՀՀ-ԷԱՃԱՊՁԲ-25/30*.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ԿԴՄՀՀ-ԷԱՃԱՊՁԲ-25/30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дизельного генератора 500 кВт в кожухе/контейнере, с автоматическим вводом резерва (ATS), для наружной установки, предназначенного для эксплуатации в климатических условиях Армении.
Место установки и эксплуатации – наружное, предназначенное для всех погодных условий.
Генератор должен быть новым (2024 г.), в заводской упаковке.
Установка, монтаж пусконаладка должны осуществляться Поставщиком.
Оценка необходимых для монтажа кабелей и других средств должна быть произведена Поставщиком и включена в объём работ.
Установка генератора считается завершённой после проведения тестирования.
После тестирования Поставщик предоставляет официальное письмо о готовности генератора к эксплуатации, после чего начинается гарантийный период.
Заказчику должны быть предоставлены технические характеристики, инструкции по эксплуатации и установке, чертежи, схемы, выданные заводом-изготовителем, на армянском, русском или английском языках.
Также должна быть предоставлена гарантия от завода-изготовителя и Сертификаты соответствия стандартам ISO 8528 и ISO 3046.
1. Основные характеристики
Параметр	                   Значение
Номинальная мощность	500 кВт 
Напряжение	400/230 В (трёхфазный переменный ток)
Частота	50 Гц
Коэффициент мощности (cos φ)	0.8
Автоматический запуск
Условия эксплуатации
Тип генератора	Да, в составе с АТS-автоматическим вводом резерва 
Наружное
Синхронный, бесщёточный
Тип установки	Mобильная в контейнере
Уровень шума	≤75 дБ на расстоянии 7 м 
2. Двигатель
Параметр	Значение
Число цилиндров	6 (в ряд или V-образное исполнение)
Рабочий объём	До 15 л
Система впрыска	Электронная
Система охлаждения	Жидкостное
Номинальная скорость	1500 об/мин
Расход топлива (при 100% нагрузке)	~90–100 л/час
Тип топлива	Дизельное 
Время автономной работы 
(при 70% нагрузке) 	~до 24 часов  
Время автономной работы 
(100% нагрузке) 	~ до 17 часов 
3. Альтернатор (генератор переменного тока)
Параметр	Значение
Тип	Синхронный
Класс изоляции	H
Класс защиты	IP23или IP44
Регулирование напряжения	Автоматическое (AVR)
Стабильность частоты	±0.5%
4. Система управления
Параметр	Значение
Контроллер	Да
Функции	Согласно международным стандартам
Интерфейсы	RS485, USB, GSM, Modbus 
ЖК-дисплей	Да
5. Безопасность 
•	Защита от:
•	перегрузки
•	перегрева
•	низкого давления масла
•	высокой температуры охлаждающей жидкости
•	Оснащение:
•	Огнетушители
•	Заземление
•	Аварийный останов
6. Комплектация
•	Генератор 500 кВт
•	Контейнер/кожух
•	Контроллер 
•	Кабели подключения
•	Документация (паспорт, инструкция, схемы, Документы, подтверждающие соответствие стандартам ISO)
•	Журнал технического обслуживания
7. Дополнительно
•	Синхронизация с другими генераторами
•	Поддержка параллельной работы с возможностью синхронизации
•	Топливный бак повышенной ёмкости
•	Прицеп (мобильное исполнение)
•	Запасные части и комплект ТО
8. Дополнительные особенности
•	Звукоизоляция из вулканической ваты высокой плотности
•	Стальной корпус с антикоррозийной эпоксидной покраской
•	Встроенный бак из стали
•	Датчики уровня топлива, давления масла, температуры воды
•	Варианты панелей управления
•	Возможность подключения внешних топливных баков, насосов и удаленного мониторинга 
9. Связь и управление
Все доступны в качестве опций (⓪) в зависимости от типа панели:
• RS232 / RS485
• Modbus / Modbus TCP/IP
• Сетевое подключение CCLAN
• GSM/GPRS-модем
• GPS-позиционирование
• Программное обеспечение для ПК
• Дисплей дистанционного управления
• Телесигнал
• Подключение J1939
Участник тендера обязан обеспечить:
Гарантийные обязательства
Минимум 12 месяцев или 1500 моточасов гарантии на двигатель и генератор.
Условия сервисного обслуживания и ремонта в течение гарантийного срока.
Быстрая доставка запасных частей.
Техническая документация на русском или английском языке
Инструкции по эксплуатации, паспорта, схемы подключения и техническое обслуживание.
Условия эксплуатации
Оборудование должно быть адаптировано к климатическим условиям региона (температуры, влажность, высота над уровнем моря).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60 календарных дней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ԿԴՄՀՀ-ԷԱՃԱՊՁԲ-25/30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