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2025.08.01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мотоциклов для нужд МВД РА под кодом HH NGN EACHAPDZB-2025/E-60</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Էռնա Մնացականյան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59 64 86 Պատասխանատու ստորաբաժանում՝ 010 59 64 58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ԷԱՃԱՊՁԲ-2025/Է-60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2025.08.01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мотоциклов для нужд МВД РА под кодом HH NGN EACHAPDZB-2025/E-60</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мотоциклов для нужд МВД РА под кодом HH NGN EACHAPDZB-2025/E-60</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ԷԱՃԱՊՁԲ-2025/Է-60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мотоциклов для нужд МВД РА под кодом HH NGN EACHAPDZB-2025/E-60</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мотоциклы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383.82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4.7656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439.01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2025.08.15.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ԷԱՃԱՊՁԲ-2025/Է-60</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ԷԱՃԱՊՁԲ-2025/Է-60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ԷԱՃԱՊՁԲ-2025/Է-60</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ԷԱՃԱՊՁԲ-2025/Է-60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ԷԱՃԱՊՁԲ-2025/Է-60"*</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ԷԱՃԱՊՁԲ-2025/Է-60</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ԷԱՃԱՊՁԲ-2025/Է-60"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ԷԱՃԱՊՁԲ-2025/Է-60*.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ԷԱՃԱՊՁԲ-2025/Է-60</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ԷԱՃԱՊՁԲ-2025/Է-60"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ԷԱՃԱՊՁԲ-2025/Է-60*.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ԷԱՃԱՊՁԲ-2025/Է-60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ԷԱՃԱՊՁԲ-2025/Է-60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мотоциклы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Двигатель	Количество циклов՝                                             Четырехтактный
количество цилиндров                                            не менее 2
Количество клапанов в цилиндре                            не менее 2
Конфигурация                                                   Последовательный
Рабочий объем                                                    не менее 510 см3
Максимальная мощность                                      не менее 50 л. с.
Система впрыска                                                     в инжектор
Рекомендуемое топливо                                                AI-95
Система охлаждения                                                   жидкость
Система запуска                                                электрический стартер
Максимальная скорость                                        не менее 140 км / ч
Ускорение 0-100                                                      не менее 5 с  
 расход топлива на 100 км пробега                          не более 5 литров 
Тип коробки передач	Механический, количество передач: не менее 5
Размеры и вес	Длина макс.                                                                   2450 мм
Ширина                                                                     не более 1200 мм
Высота сиденья                                                         не менее 800 мм
Колесная база                                                                1400-1700 мм
Сухой вес                                                                         160-220 кг
Емкость топливного бака                                                 не менее 12 л
Шасси и тормоза	Рама: стальная трубчатая /металлическая/, в наличии՝
 защита двигателя,
Защита от ветра /ветровое стекло, для рук/ 
Передние тормоза /двухдисковые гидравлические/ не менее 2 цилиндра диаметром не менее 200 мм с АБС/
Задний тормоз /гидравлический привод не менее 1 поршня 
Диаметр не менее 200 мм ABS/
Размеры шин	Шины Спереди R17-R21
Шины Сзади  R17-R21
Год выпуска	2025 
Безопасность	ABS,  ATC (traction control), AEB (engine brake) AEM (engine maps), ACC (cruise control)                                 
Комфорт	Панельный дисплей с TFT-дисплеем, многофункциональный, bluetooth
Светодиодная система освещения с автоматическим включением
Выхлопная система Евро 5
мотоцикл должен быть оснащен мощным и легким литиевым аккумулятором, пластиковой защитной железной рамой (которая позволяет устанавливать много дополнительного оборудования), наличием багажника сзади
Гарантия и обязательные условия	Пробег мотоцикла на момент приемки у поставщика не должен превышать 1000 км
	36 месяцев или 150 000 км пробега в соответствии с заключаемым гарантийным договором
Поставщик должен быть официальным представителем
	На мотоцикле должны быть установлены мигающие маяки красного и синего цветов спереди и сзади, установлено специальное оборудование для подачи сверхзвукового сигнала с динамиком. 
Дополнительное оборудование должно быть установлено таким образом, чтобы не нарушать нормальное функционирование батареи и электрической системы:
	Поставщик должен иметь: запасные части /комплектующие, запасные части для кузова/ склад или магазин, все необходимые мастерские для ремонта 
(доступ к рабочей части, электричеству, смазке, регулировке зазора колес, вулканизации, ремонту форсунок,рулевого управления,двигателя,трансмиссии и мостов, диагностике автомобиля и другому необходимому оборудованию и услугам, а также возможность выполнения работ по сварке и покраске кузова):
Срок поставки: в течение 60 дней после зачисления средств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ԷԱՃԱՊՁԲ-2025/Է-60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Ц.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зачисления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ԷԱՃԱՊՁԲ-2025/Է-60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ԷԱՃԱՊՁԲ-2025/Է-60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ԷԱՃԱՊՁԲ-2025/Է-60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