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 в пластиковой таре (0,5л)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Согоян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ԲԷՑ-ԷԱՃԱՊՁԲ-25/17</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 в пластиковой таре (0,5л)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 в пластиковой таре (0,5л)</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 в пластиковой таре (0,5л)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родниковая вода в   поликарбонатной таре,  вместимостью 0,5 л, прошедшая дополнительный этап очистки, то есть:  должна быть подвергнута грубой очистке с угольным фильтром и с более тонким фильтром, должна быть продезинфицирована ультрафиолетовыми лучами.Транспортировку и разгрузку товара осуществляет Продавец. Поставщик должен осуществить поставку товара согласно заявкам, предоставленным Заказчиком в электронном виде, в течение двух рабочих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 пластиковой таре /0,5л/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