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ԲԱՐՁՐ ՏԵԽՆՈԼՈԳԻԱԿԱՆ ԱՐԴՅՈՒՆԱԲԵՐՈՒԹՅԱՆ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ул.Вазгена Саргсяна 3/3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ԲՏԱՆ-ԷԱՃԱՊՁԲ-2025/13</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ofelya.asatryan@hti.am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010 590075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ԲԱՐՁՐ ՏԵԽՆՈԼՈԳԻԱԿԱՆ ԱՐԴՅՈՒՆԱԲԵՐՈՒԹՅԱՆ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ԲՏԱՆ-ԷԱՃԱՊՁԲ-2025/13</w:t>
      </w:r>
      <w:r w:rsidRPr="00F32D53">
        <w:rPr>
          <w:rFonts w:ascii="Calibri" w:hAnsi="Calibri" w:cstheme="minorHAnsi"/>
          <w:i/>
        </w:rPr>
        <w:br/>
      </w:r>
      <w:r w:rsidRPr="00F32D53">
        <w:rPr>
          <w:rFonts w:ascii="Calibri" w:hAnsi="Calibri" w:cstheme="minorHAnsi"/>
          <w:szCs w:val="20"/>
          <w:lang w:val="af-ZA"/>
        </w:rPr>
        <w:t>2025.08.04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ԲԱՐՁՐ ՏԵԽՆՈԼՈԳԻԱԿԱՆ ԱՐԴՅՈՒՆԱԲԵՐՈՒԹՅԱՆ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ԲԱՐՁՐ ՏԵԽՆՈԼՈԳԻԱԿԱՆ ԱՐԴՅՈՒՆԱԲԵՐՈՒԹՅԱՆ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ԲՏԱՆ-ԷԱՃԱՊՁԲ-2025/13</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ԲՏԱՆ-ԷԱՃԱՊՁԲ-2025/13</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ԲԱՐՁՐ ՏԵԽՆՈԼՈԳԻԱԿԱՆ ԱՐԴՅՈՒՆԱԲԵՐՈՒԹՅԱՆ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ԲՏԱՆ-ԷԱՃԱՊՁԲ-2025/13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ofelya.asatryan@hti.am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ԲՏԱՆ-ԷԱՃԱՊՁԲ-2025/13</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383.56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4.81</w:t>
      </w:r>
      <w:r w:rsidRPr="00F32D53">
        <w:rPr>
          <w:rFonts w:ascii="Calibri" w:hAnsi="Calibri" w:cstheme="minorHAnsi"/>
          <w:szCs w:val="22"/>
        </w:rPr>
        <w:t xml:space="preserve"> драмом, евро </w:t>
      </w:r>
      <w:r w:rsidR="00991780" w:rsidRPr="00F32D53">
        <w:rPr>
          <w:rFonts w:ascii="Calibri" w:hAnsi="Calibri" w:cstheme="minorHAnsi"/>
          <w:lang w:val="af-ZA"/>
        </w:rPr>
        <w:t>443.97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2025.08.20.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ԲՏԱՆ-ԷԱՃԱՊՁԲ-2025/13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'ԲՏԱՆ-ԷԱՃԱՊՁԲ-2025/13'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ԲՏԱՆ-ԷԱՃԱՊՁԲ-2025/13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"ԲՏԱՆ-ԷԱՃԱՊՁԲ-2025/13"*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