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FB0DF" w14:textId="77777777" w:rsidR="009C1BCF" w:rsidRPr="00C62F42" w:rsidRDefault="009C1BCF" w:rsidP="0058782D">
      <w:pPr>
        <w:spacing w:after="0" w:line="240" w:lineRule="auto"/>
        <w:jc w:val="right"/>
        <w:rPr>
          <w:rFonts w:ascii="GHEA Grapalat" w:eastAsia="Times New Roman" w:hAnsi="GHEA Grapalat"/>
          <w:lang w:val="hy-AM"/>
        </w:rPr>
      </w:pPr>
    </w:p>
    <w:p w14:paraId="4DCE2802" w14:textId="77777777" w:rsidR="00C76F86" w:rsidRPr="00C62F42" w:rsidRDefault="00C76F86" w:rsidP="0058782D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14:paraId="709268A2" w14:textId="77777777" w:rsidR="00C76F86" w:rsidRPr="00C62F42" w:rsidRDefault="00C76F86" w:rsidP="0058782D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14:paraId="7E09AEFB" w14:textId="77777777" w:rsidR="00F21033" w:rsidRPr="00C62F42" w:rsidRDefault="00F21033" w:rsidP="0058782D">
      <w:pPr>
        <w:spacing w:after="0"/>
        <w:jc w:val="center"/>
        <w:rPr>
          <w:rFonts w:ascii="GHEA Grapalat" w:hAnsi="GHEA Grapalat" w:cs="Calibri"/>
          <w:sz w:val="20"/>
          <w:szCs w:val="24"/>
          <w:lang w:val="hy-AM"/>
        </w:rPr>
      </w:pPr>
      <w:r w:rsidRPr="00C62F42">
        <w:rPr>
          <w:rFonts w:ascii="GHEA Grapalat" w:hAnsi="GHEA Grapalat" w:cs="Calibri"/>
          <w:sz w:val="20"/>
          <w:lang w:val="hy-AM"/>
        </w:rPr>
        <w:t>ՏԵԽՆԻԿԱԿԱՆ ԲՆՈՒԹԱԳԻՐ</w:t>
      </w:r>
    </w:p>
    <w:p w14:paraId="548ABD82" w14:textId="5C1D4FE9" w:rsidR="00F21033" w:rsidRPr="00C62F42" w:rsidRDefault="00F21033" w:rsidP="0058782D">
      <w:pPr>
        <w:spacing w:after="0" w:line="240" w:lineRule="auto"/>
        <w:jc w:val="center"/>
        <w:rPr>
          <w:rFonts w:ascii="GHEA Grapalat" w:hAnsi="GHEA Grapalat" w:cs="Calibri"/>
          <w:sz w:val="20"/>
          <w:lang w:val="hy-AM"/>
        </w:rPr>
      </w:pP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</w:r>
      <w:r w:rsidRPr="00C62F42">
        <w:rPr>
          <w:rFonts w:ascii="GHEA Grapalat" w:hAnsi="GHEA Grapalat" w:cs="Calibri"/>
          <w:sz w:val="20"/>
          <w:lang w:val="hy-AM"/>
        </w:rPr>
        <w:tab/>
        <w:t xml:space="preserve">                                                               </w:t>
      </w:r>
      <w:r w:rsidR="001761B1" w:rsidRPr="00C62F42">
        <w:rPr>
          <w:rFonts w:ascii="GHEA Grapalat" w:hAnsi="GHEA Grapalat" w:cs="Calibri"/>
          <w:sz w:val="20"/>
          <w:lang w:val="hy-AM"/>
        </w:rPr>
        <w:t xml:space="preserve">                                   </w:t>
      </w:r>
      <w:r w:rsidRPr="00C62F42">
        <w:rPr>
          <w:rFonts w:ascii="GHEA Grapalat" w:hAnsi="GHEA Grapalat" w:cs="Calibri"/>
          <w:sz w:val="20"/>
          <w:lang w:val="hy-AM"/>
        </w:rPr>
        <w:t xml:space="preserve"> </w:t>
      </w:r>
      <w:r w:rsidRPr="00C62F42">
        <w:rPr>
          <w:rFonts w:ascii="GHEA Grapalat" w:hAnsi="GHEA Grapalat"/>
          <w:i/>
          <w:iCs/>
          <w:sz w:val="16"/>
          <w:szCs w:val="16"/>
          <w:lang w:val="hy-AM"/>
        </w:rPr>
        <w:t>ՀՀ դրամ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835"/>
        <w:gridCol w:w="2888"/>
        <w:gridCol w:w="7587"/>
      </w:tblGrid>
      <w:tr w:rsidR="00C62F42" w:rsidRPr="00C62F42" w14:paraId="1273B468" w14:textId="77777777" w:rsidTr="00DC4CFF">
        <w:trPr>
          <w:trHeight w:val="354"/>
        </w:trPr>
        <w:tc>
          <w:tcPr>
            <w:tcW w:w="15182" w:type="dxa"/>
            <w:gridSpan w:val="4"/>
            <w:hideMark/>
          </w:tcPr>
          <w:p w14:paraId="6994F479" w14:textId="77777777" w:rsidR="00F21033" w:rsidRPr="00C62F42" w:rsidRDefault="00F21033" w:rsidP="0058782D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Ապրանքի</w:t>
            </w:r>
          </w:p>
        </w:tc>
      </w:tr>
      <w:tr w:rsidR="00C62F42" w:rsidRPr="00C62F42" w14:paraId="0A429424" w14:textId="77777777" w:rsidTr="00DC4CFF">
        <w:trPr>
          <w:trHeight w:val="685"/>
        </w:trPr>
        <w:tc>
          <w:tcPr>
            <w:tcW w:w="1872" w:type="dxa"/>
            <w:hideMark/>
          </w:tcPr>
          <w:p w14:paraId="7BDCA337" w14:textId="77777777" w:rsidR="00F21033" w:rsidRPr="00C62F42" w:rsidRDefault="00F21033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2835" w:type="dxa"/>
            <w:hideMark/>
          </w:tcPr>
          <w:p w14:paraId="5A6E5FFA" w14:textId="77777777" w:rsidR="00F21033" w:rsidRPr="00C62F42" w:rsidRDefault="00F21033" w:rsidP="003D3B7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88" w:type="dxa"/>
            <w:hideMark/>
          </w:tcPr>
          <w:p w14:paraId="5764E258" w14:textId="56166D1A" w:rsidR="00F21033" w:rsidRPr="00C62F42" w:rsidRDefault="004D4EDF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Գնման առարկայի</w:t>
            </w:r>
            <w:r w:rsidR="00F21033"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անվանումը</w:t>
            </w:r>
          </w:p>
        </w:tc>
        <w:tc>
          <w:tcPr>
            <w:tcW w:w="7587" w:type="dxa"/>
            <w:hideMark/>
          </w:tcPr>
          <w:p w14:paraId="544C32B8" w14:textId="77777777" w:rsidR="00F21033" w:rsidRPr="00C62F42" w:rsidRDefault="00F21033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Տեխնիկական բնութագիրը</w:t>
            </w:r>
          </w:p>
        </w:tc>
      </w:tr>
      <w:tr w:rsidR="00C62F42" w:rsidRPr="00C62F42" w14:paraId="4336B405" w14:textId="77777777" w:rsidTr="00DC4CFF">
        <w:trPr>
          <w:trHeight w:val="2314"/>
        </w:trPr>
        <w:tc>
          <w:tcPr>
            <w:tcW w:w="1872" w:type="dxa"/>
          </w:tcPr>
          <w:p w14:paraId="2DCAA348" w14:textId="1E726D57" w:rsidR="00075F19" w:rsidRPr="00C62F42" w:rsidRDefault="00C62F42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835" w:type="dxa"/>
          </w:tcPr>
          <w:p w14:paraId="51E6C0EB" w14:textId="38B0EA2D" w:rsidR="00075F19" w:rsidRPr="00C62F42" w:rsidRDefault="00C62F42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31681100/24</w:t>
            </w:r>
          </w:p>
        </w:tc>
        <w:tc>
          <w:tcPr>
            <w:tcW w:w="2888" w:type="dxa"/>
          </w:tcPr>
          <w:p w14:paraId="4FDB46E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Մարդու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հոգեֆիզիոլոգիական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հետազոտությունների համար նախատեսված համապարփակ համակարգ «Ուղեղ-համակարգիչ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ինտերֆեյս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» (BCI) և հրահրված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պոտենցիալների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/ իրադարձությունների հետ կապված 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պոտենցիալների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(EP/ERP)»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բազմամոդալ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գրանցմամբ </w:t>
            </w:r>
          </w:p>
          <w:p w14:paraId="2A3D039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01C047C6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Complete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BCI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and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EP/ERP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system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human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psychophysiological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studies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with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multi-modal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recordings</w:t>
            </w:r>
            <w:proofErr w:type="spellEnd"/>
          </w:p>
          <w:p w14:paraId="488E311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1C83E751" w14:textId="694AC06E" w:rsidR="00075F19" w:rsidRPr="00C62F42" w:rsidRDefault="00075F1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7587" w:type="dxa"/>
          </w:tcPr>
          <w:p w14:paraId="59DCEE31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G-tec  - 128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Channel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Complete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BCI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and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EP/ERP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system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human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psychophysiological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studies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with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multi-modal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recordings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g.HIAMP</w:t>
            </w:r>
            <w:proofErr w:type="spellEnd"/>
          </w:p>
          <w:p w14:paraId="0BAAB894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կամ</w:t>
            </w:r>
          </w:p>
          <w:p w14:paraId="29056FA1" w14:textId="67DA50BE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Brain Products - 128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channel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BrainAmp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DC, կամ EGI - 128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Channel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GES 400</w:t>
            </w:r>
          </w:p>
          <w:p w14:paraId="06C39CB2" w14:textId="77777777" w:rsidR="00E70FD9" w:rsidRPr="00C62F42" w:rsidRDefault="00E70FD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0C02C27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Համակարգ՝ բաղկացած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հետևյալ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բաղադրիչներից՝</w:t>
            </w:r>
          </w:p>
          <w:p w14:paraId="60EB067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144- ալիքային </w:t>
            </w: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կենսաազդանշանների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ուժեղացուղիչ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 (հետազոտական դասի)</w:t>
            </w:r>
            <w:r w:rsidRPr="00C62F42">
              <w:rPr>
                <w:rFonts w:ascii="GHEA Grapalat" w:hAnsi="GHEA Grapalat"/>
                <w:lang w:val="hy-AM"/>
              </w:rPr>
              <w:t>.</w:t>
            </w:r>
          </w:p>
          <w:p w14:paraId="1ADD25DC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2B7124D8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ԻՆՏԵՐՖԵՅՍ - USB</w:t>
            </w:r>
          </w:p>
          <w:p w14:paraId="2E9F317C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ԹՎԱՅԻՆ ՄՈՒՏՔԵՐ - 2 × 8 թվային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մուտքեր, 1 × պահման մուտք HOLD INPUT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արտեֆակտների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ճնշման համար)</w:t>
            </w:r>
          </w:p>
          <w:p w14:paraId="2C3A32AC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Սնուցումը - 5 Վ հաստատուն հոսանք (DC), բժշկական ցանցային սնուցման աղբյուր</w:t>
            </w:r>
          </w:p>
          <w:p w14:paraId="4FB6B50B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ԶԳԱՅՈՒՆՈՒԹՅՈՒՆ - 857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նՎ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</w:p>
          <w:p w14:paraId="2F4C488E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ԱՂՄՈՒԿԻ ՄԱԿԱՐԴԱԿ - &lt;0,5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մկՎ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RMS (1–30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Հց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</w:t>
            </w:r>
          </w:p>
          <w:p w14:paraId="1C883619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ՈՒԺԵՂԱՑՈՒՑԻՉԻ ՏԵՍԱԿԸ - Իրական DC միացում</w:t>
            </w:r>
          </w:p>
          <w:p w14:paraId="30900DA3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128 × ԱԹՓ (АЦП, ADC) - 24-բիթ. Ներքին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թվայնացում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՝ 38.4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կՀց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յուրաքանչյուր ալիքի համար</w:t>
            </w:r>
          </w:p>
          <w:p w14:paraId="2167F4AB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ԹԱՓ (ЦАП, DAC) -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Կալիբրովկայի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ազդանշան</w:t>
            </w:r>
          </w:p>
          <w:p w14:paraId="2C21FE6B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ՄՈՒՏՔԱՅԻՆ ԱԼԻՔՆԵՐ - 128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մոնոպոլյար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/ 64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բիպոլյար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(յուրաքանչյուր սարքի համար, ծրագրային ընտրովի</w:t>
            </w:r>
          </w:p>
          <w:p w14:paraId="2F2A0E7D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lastRenderedPageBreak/>
              <w:t xml:space="preserve">ՄՈՒՏՔԱՅԻՆ ԴԻՄԱԴՐՈՒԹՅՈՒՆ - &gt;1000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ԳՕմ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// 220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պՖ</w:t>
            </w:r>
            <w:proofErr w:type="spellEnd"/>
          </w:p>
          <w:p w14:paraId="7B7A8D0D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ՄՈՒՏՔԱՅԻՆ ՄԻԱՑՈՒՄՆԵՐ - Ստանդարտ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անվտանգային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միակցիչներ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պասիվ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համար, 2-կոնտակտային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միակցիչներ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</w:t>
            </w:r>
          </w:p>
          <w:p w14:paraId="27821C0B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ԱՇԽԱՏԱԿԱՆ ՄԱՍ - CF</w:t>
            </w:r>
          </w:p>
          <w:p w14:paraId="457A9043" w14:textId="77777777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ԱՆՎՏԱՆԳՈՒԹՅԱՆ ԴԱՍ - II</w:t>
            </w:r>
          </w:p>
          <w:p w14:paraId="38C629B4" w14:textId="09FD3202" w:rsidR="00524379" w:rsidRPr="00C62F42" w:rsidRDefault="00524379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ՍԵՐՏԻՖԻԿԱՑԻԱ և ՍՏԱՆԴԱՐՏՆԵՐ - Հաստատված է FDA-ի կողմից և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սերտիֆիկացված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 CE բժշկական արտադրանք՝ EN60601-1, EN60601-1-2, EN60601-2-26, EN ISO 14971 ստանդարտներին համապատասխան</w:t>
            </w:r>
          </w:p>
          <w:p w14:paraId="636C0AE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64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ալիքով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միացման բլոկ – 2 հատ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Սնուցման մալուխ 64 ալիքային 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միացման բլոկի համար - 2 հատ ։</w:t>
            </w:r>
            <w:r w:rsidRPr="00C62F42">
              <w:rPr>
                <w:rFonts w:ascii="GHEA Grapalat" w:hAnsi="GHEA Grapalat"/>
                <w:lang w:val="hy-AM"/>
              </w:rPr>
              <w:br/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ինտերֆեյսային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բլոկ 64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 Աշխատում է 2-կոնտակտային  անվտանգ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միակցիչով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հետ։ Ներառում է սնուցման մալուխ։</w:t>
            </w:r>
          </w:p>
          <w:p w14:paraId="42EC37F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32 ալիքային  միացման բլոկ պասիվ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 </w:t>
            </w:r>
            <w:r w:rsidRPr="00C62F42">
              <w:rPr>
                <w:rFonts w:ascii="GHEA Grapalat" w:hAnsi="GHEA Grapalat"/>
                <w:lang w:val="hy-AM"/>
              </w:rPr>
              <w:br/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ինտերֆեյսային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տուփ 16 պասիվ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կամ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Աշխատում է 1,5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մմ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տրամագծով բժշկական անվտանգ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միակցիչով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պասիվ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հետ։</w:t>
            </w:r>
          </w:p>
          <w:p w14:paraId="7B2C8B1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օղակաձև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136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օղակաձև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էլեկտրոդ՝ օգտագործվում է էլեկտրոդի բռնիչով և ԷՈՒԳ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սաղավարտով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կամ երկկողմանի կպչուն օղակով (ԷՍԳ, ԷՄԳ, ԷՕԳ-ի համար)։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Միաձուլված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/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AgCl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օղակ (հաստատուն հոսանքի գրանցման համար), չափսերը՝ 16 × 10 × 5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մմ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մալուխի երկարություն՝ 125 սմ, 2-կոնտակտային անվտանգ միակցիչ։ Մնում է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սաղավարտում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՝ մաքրման նպատակով։</w:t>
            </w:r>
          </w:p>
          <w:p w14:paraId="76E21686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>Z էլեկտրոդ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1 հատ Z էլեկտրոդ՝ ակտիվ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օղակաձև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էլեկտրոդ, օգտագործվում է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lastRenderedPageBreak/>
              <w:t>ուժեղացուցիչի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մեկ ալիքի համար՝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իմպեդանսի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՝ դիմադրության չափման նպատակով։</w:t>
            </w:r>
          </w:p>
          <w:p w14:paraId="5A87130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0AF1F99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Ռեֆերենս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 էլեկտրոդ (</w:t>
            </w: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Reference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>)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2 հատ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էլեկտրոդ՝ ակտիվ ականջի սեղմակ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/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AgCl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), միաձուլված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/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AgCl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սկավառակ, 125 սմ լար, 2-կոնտակտային անվտանգ միակցիչ։</w:t>
            </w:r>
          </w:p>
          <w:p w14:paraId="0000EDF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3EB63450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>Հողակցման էլեկտրոդ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1 հատ հողակցման էլեկտրոդ՝ պասիվ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հողակցող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օղակաձև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էլեկտրոդ, օգտագործվում է էլեկտրոդի բռնիչի հետ։</w:t>
            </w:r>
          </w:p>
          <w:p w14:paraId="6F01A625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128 կպչուն պիտակների հավաքածու</w:t>
            </w:r>
          </w:p>
          <w:p w14:paraId="2D4FD334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Կպչուն պիտակների հավաքածու (128 հատ)</w:t>
            </w:r>
          </w:p>
          <w:p w14:paraId="6A662BC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Պիտակների հավաքածու (128)</w:t>
            </w:r>
          </w:p>
          <w:p w14:paraId="6CAB8DB2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Պիտակ (3 հատ)</w:t>
            </w:r>
          </w:p>
          <w:p w14:paraId="0C67DC4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Կպչուն ժապավեն) – 2 հատ</w:t>
            </w:r>
          </w:p>
          <w:p w14:paraId="077A57F4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Պիտակների հավաքածու, որը ներառում է համարներ՝ 1-ից 128, ինչպես նաև GND և REF՝ ЭԷԳ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և/կամ դրանց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բռնիչների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 3 հավաքածու,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համարանիշերը պաշտպանող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բռնիչների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պիտակներ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։</w:t>
            </w:r>
          </w:p>
          <w:p w14:paraId="7B8CDC0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3 տարբեր չափի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սաղավարտներ</w:t>
            </w:r>
            <w:proofErr w:type="spellEnd"/>
          </w:p>
          <w:p w14:paraId="65E278D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Փոքր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Small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)՝ 50–54 սմ</w:t>
            </w:r>
          </w:p>
          <w:p w14:paraId="3C43EBF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Միջին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Medium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)՝ 54–58 սմ</w:t>
            </w:r>
          </w:p>
          <w:p w14:paraId="14C10EB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Մեծ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Large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)՝ 58–62 սմ</w:t>
            </w:r>
          </w:p>
          <w:p w14:paraId="4D5F73F4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TRIGGER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Box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բլոկ)</w:t>
            </w:r>
          </w:p>
          <w:p w14:paraId="61F024D1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TRIGGER բլոկ սարք</w:t>
            </w:r>
          </w:p>
          <w:p w14:paraId="54C14336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Սնուցման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ադապտեր</w:t>
            </w:r>
            <w:proofErr w:type="spellEnd"/>
          </w:p>
          <w:p w14:paraId="153C4DE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Կոճակներ TRIGGER բլոկի համար (4 հատ)</w:t>
            </w:r>
          </w:p>
          <w:p w14:paraId="458658B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Օպտիկական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(4 հատ)</w:t>
            </w:r>
          </w:p>
          <w:p w14:paraId="4E0703C1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Միկրոֆոն</w:t>
            </w:r>
          </w:p>
          <w:p w14:paraId="7E27ECA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lastRenderedPageBreak/>
              <w:t xml:space="preserve">9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Վոլտանոց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մարտկոցի բլոկ</w:t>
            </w:r>
          </w:p>
          <w:p w14:paraId="5CAFF32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Օգտագործման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ինստրուկցիաներ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(PDF)</w:t>
            </w:r>
          </w:p>
          <w:p w14:paraId="6510097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USB մալուխ՝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ուժեղացուցիչի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</w:t>
            </w:r>
          </w:p>
          <w:p w14:paraId="3348F6F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Բազմաֆորմատ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բլոկ՝ մարտկոցով սնուցվող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3 × 4 մուտք՝ անալոգային, օպտիկական և թվային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ազդանշանների համար, կարգավորելի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շեմերով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։ </w:t>
            </w:r>
          </w:p>
          <w:p w14:paraId="11368965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b/>
                <w:bCs/>
                <w:lang w:val="hy-AM"/>
              </w:rPr>
            </w:pPr>
          </w:p>
          <w:p w14:paraId="7441953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STIMULATION </w:t>
            </w: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Box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 (խթանման բլոկ)</w:t>
            </w:r>
            <w:r w:rsidRPr="00C62F42">
              <w:rPr>
                <w:rFonts w:ascii="GHEA Grapalat" w:hAnsi="GHEA Grapalat"/>
                <w:lang w:val="hy-AM"/>
              </w:rPr>
              <w:br/>
              <w:t xml:space="preserve">Խթանման բլոկ՝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ազդանշանների գրանցման և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գեներացման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</w:t>
            </w:r>
            <w:r w:rsidRPr="00C62F42">
              <w:rPr>
                <w:rFonts w:ascii="GHEA Grapalat" w:hAnsi="GHEA Grapalat"/>
                <w:lang w:val="hy-AM"/>
              </w:rPr>
              <w:br/>
              <w:t>16 թվային ելք և 14 թվային մուտք։</w:t>
            </w:r>
          </w:p>
          <w:p w14:paraId="13077C8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br/>
            </w:r>
            <w:r w:rsidRPr="00C62F42">
              <w:rPr>
                <w:rFonts w:ascii="GHEA Grapalat" w:hAnsi="GHEA Grapalat"/>
                <w:b/>
                <w:bCs/>
                <w:lang w:val="hy-AM"/>
              </w:rPr>
              <w:t>STIMULATION բլոկի MATLAB API և C API</w:t>
            </w:r>
            <w:r w:rsidRPr="00C62F42">
              <w:rPr>
                <w:rFonts w:ascii="GHEA Grapalat" w:hAnsi="GHEA Grapalat"/>
                <w:lang w:val="hy-AM"/>
              </w:rPr>
              <w:t xml:space="preserve">, ներառյալ՝ սնուցման բլոկ, USB մալուխ, 4 կոճակ, 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լուսադիոդներ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վիբրոտաքտիլ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խթանիչ,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մալուխ USB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ուժեղացուցիչի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</w:t>
            </w:r>
          </w:p>
          <w:p w14:paraId="2140735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b/>
                <w:bCs/>
                <w:lang w:val="hy-AM"/>
              </w:rPr>
            </w:pPr>
          </w:p>
          <w:p w14:paraId="4095FB4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b/>
                <w:bCs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>SSVEP խթանման բլոկ</w:t>
            </w:r>
          </w:p>
          <w:p w14:paraId="54D63D8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SSVEP խթանման բլոկ՝ 4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լուսադիոդներ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խթանման և 4 փորձարկման համար, կարգավորելի ինտենսիվությամբ։ Ներառում է միացնող մալուխ խթանման բլոկի համար։</w:t>
            </w:r>
          </w:p>
          <w:p w14:paraId="3A03DA6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b/>
                <w:bCs/>
                <w:lang w:val="hy-AM"/>
              </w:rPr>
            </w:pPr>
          </w:p>
          <w:p w14:paraId="40DEAA9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Աուդիո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- բլոկ </w:t>
            </w:r>
            <w:proofErr w:type="spellStart"/>
            <w:r w:rsidRPr="00C62F42">
              <w:rPr>
                <w:rFonts w:ascii="GHEA Grapalat" w:hAnsi="GHEA Grapalat"/>
                <w:b/>
                <w:bCs/>
                <w:lang w:val="hy-AM"/>
              </w:rPr>
              <w:t>Տրիգեր</w:t>
            </w:r>
            <w:proofErr w:type="spellEnd"/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 և խթանման սարք </w:t>
            </w:r>
            <w:r w:rsidRPr="00C62F42">
              <w:rPr>
                <w:rFonts w:ascii="GHEA Grapalat" w:hAnsi="GHEA Grapalat"/>
                <w:lang w:val="hy-AM"/>
              </w:rPr>
              <w:br/>
            </w:r>
            <w:proofErr w:type="spellStart"/>
            <w:r w:rsidRPr="00C62F42">
              <w:rPr>
                <w:rFonts w:ascii="GHEA Grapalat" w:hAnsi="GHEA Grapalat"/>
                <w:bCs/>
                <w:lang w:val="hy-AM"/>
              </w:rPr>
              <w:t>Տրիգերի</w:t>
            </w:r>
            <w:proofErr w:type="spellEnd"/>
            <w:r w:rsidRPr="00C62F42">
              <w:rPr>
                <w:rFonts w:ascii="GHEA Grapalat" w:hAnsi="GHEA Grapalat"/>
                <w:bCs/>
                <w:lang w:val="hy-AM"/>
              </w:rPr>
              <w:t xml:space="preserve"> և խթանման </w:t>
            </w:r>
            <w:proofErr w:type="spellStart"/>
            <w:r w:rsidRPr="00C62F42">
              <w:rPr>
                <w:rFonts w:ascii="GHEA Grapalat" w:hAnsi="GHEA Grapalat"/>
                <w:bCs/>
                <w:lang w:val="hy-AM"/>
              </w:rPr>
              <w:t>աուդիո</w:t>
            </w:r>
            <w:proofErr w:type="spellEnd"/>
            <w:r w:rsidRPr="00C62F42">
              <w:rPr>
                <w:rFonts w:ascii="GHEA Grapalat" w:hAnsi="GHEA Grapalat"/>
                <w:bCs/>
                <w:lang w:val="hy-AM"/>
              </w:rPr>
              <w:t xml:space="preserve">- </w:t>
            </w:r>
            <w:r w:rsidRPr="00C62F42">
              <w:rPr>
                <w:rFonts w:ascii="GHEA Grapalat" w:hAnsi="GHEA Grapalat"/>
                <w:b/>
                <w:bCs/>
                <w:lang w:val="hy-AM"/>
              </w:rPr>
              <w:t>բլոկը</w:t>
            </w:r>
            <w:r w:rsidRPr="00C62F42">
              <w:rPr>
                <w:rFonts w:ascii="GHEA Grapalat" w:hAnsi="GHEA Grapalat"/>
                <w:lang w:val="hy-AM"/>
              </w:rPr>
              <w:t xml:space="preserve"> ներառում է USB մալուխ, ականջակալներ և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տրիգերային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մալուխ USB-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ուժեղացուցիչի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համար։</w:t>
            </w:r>
          </w:p>
          <w:p w14:paraId="394412E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b/>
                <w:bCs/>
                <w:lang w:val="hy-AM"/>
              </w:rPr>
            </w:pPr>
            <w:r w:rsidRPr="00C62F42">
              <w:rPr>
                <w:rFonts w:ascii="GHEA Grapalat" w:hAnsi="GHEA Grapalat"/>
                <w:b/>
                <w:bCs/>
                <w:lang w:val="hy-AM"/>
              </w:rPr>
              <w:t xml:space="preserve">Որակյալ ականջակալներ </w:t>
            </w:r>
          </w:p>
          <w:p w14:paraId="03967899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Sennheiser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HDA 300  տիպի</w:t>
            </w:r>
          </w:p>
          <w:p w14:paraId="3E9D340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2FE22EC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ՍԵՆՍՈՐՆԵՐ </w:t>
            </w:r>
          </w:p>
          <w:p w14:paraId="1329B5F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4237134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Temperature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</w:p>
          <w:p w14:paraId="55EC8F3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lastRenderedPageBreak/>
              <w:t xml:space="preserve">Մաշկի ջերմաստիճանի փոփոխության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(20-ից 45 աստիճան C, ճշտությունը 0.2 աստիճան C), </w:t>
            </w:r>
          </w:p>
          <w:p w14:paraId="6F3F492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9Վ մարտկոց, ելքը 0 - 200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mV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; </w:t>
            </w:r>
          </w:p>
          <w:p w14:paraId="69E6805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ներառյալ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ելքային մալուխ և բազմակի օգտագործման ջերմաստիճանի չափիչ</w:t>
            </w:r>
          </w:p>
          <w:p w14:paraId="4AD73AF0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Respiration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Effort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- 2 հատ</w:t>
            </w:r>
          </w:p>
          <w:p w14:paraId="3DFCEA25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Շնչառության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պիեզոէլեկտրական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; չափում է շնչառական ուժգնությունը; ելքը մոտավորապես 1mVpp - ֆիլտրի առաջարկվող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կարգավորումներ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՝ 0.1 - 70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Հց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; </w:t>
            </w:r>
          </w:p>
          <w:p w14:paraId="2AAF68E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3 տարբեր չափերի ժապավեններ</w:t>
            </w:r>
          </w:p>
          <w:p w14:paraId="265943F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Respiration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Airflow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</w:p>
          <w:p w14:paraId="4991E600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Քթի և բերանի շնչառական հոսքի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թերմիստորային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մարտկոցի  գործածության ժամկետը նվազագույնը 1 տարի, +/-1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, ներառյալ միացման մալուխ</w:t>
            </w:r>
          </w:p>
          <w:p w14:paraId="7D31647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Oxygen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Saturation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</w:p>
          <w:p w14:paraId="6AE81A9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Թթվածնով արյան հագեցվածության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ներառյալ մատին ամրացվող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սենսորը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ելքը +/-250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 2xAA մարտկոց,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սենսորային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ելքի մալուխ</w:t>
            </w:r>
          </w:p>
          <w:p w14:paraId="655132A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Limb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Movement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- 2 հատ</w:t>
            </w:r>
          </w:p>
          <w:p w14:paraId="7712019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Վերջույթի շարժման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պիեզոէլեկտրական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հայտնաբերում է անսպասելի շարժումները, ելք մաքս. +/-50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մՎ</w:t>
            </w:r>
            <w:proofErr w:type="spellEnd"/>
          </w:p>
          <w:p w14:paraId="08D5046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Galvanic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Skin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Response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- 2 հատ</w:t>
            </w:r>
          </w:p>
          <w:p w14:paraId="6F15F259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Մաշկի գալվանական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արձագանքման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՝ մատների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էլեկտրոդներով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; ներառված է 9Վ մարտկոցի; միացնել միայն բժշկական անվտանգ տվյալների հավաքագրման համակարգի +/- 250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մուտքերով </w:t>
            </w:r>
          </w:p>
          <w:p w14:paraId="37FF3CD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Acceleration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</w:p>
          <w:p w14:paraId="55CEBFE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Եռաառանցք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արագացման/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վիբրացիայի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; տիրույթը՝ +/-3 G; +/- 250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մՎ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ելք, 9Վ մարտկոց; արագացման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սենսորի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անալոգային ելքային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մալուխը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(երկարությունը՝ 205 սմ +/- 5 սմ) ներառված է</w:t>
            </w:r>
          </w:p>
          <w:p w14:paraId="77A5D889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8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fNIRS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Sensor</w:t>
            </w:r>
            <w:proofErr w:type="spellEnd"/>
          </w:p>
          <w:p w14:paraId="3071001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lastRenderedPageBreak/>
              <w:t xml:space="preserve">8 ալիք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fNIRS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(2x4); 10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Հց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թվայնացման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հաճախություն; </w:t>
            </w:r>
          </w:p>
          <w:p w14:paraId="7A1E84F1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fNIRS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համար 8 ցածր հզորության հաղորդիչների 1 հավաքածու, որը տեղադրվում է ճակատին; </w:t>
            </w:r>
          </w:p>
          <w:p w14:paraId="7FDF100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8 բարձր հզորության հաղորդիչների 1 հավաքածու՝ ըստ 10/20 էլեկտրոդային տեղակայման համակարգի, </w:t>
            </w:r>
          </w:p>
          <w:p w14:paraId="2B76CDC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2 ընդունիչ; </w:t>
            </w:r>
          </w:p>
          <w:p w14:paraId="07C07701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2 լիթիում իոնային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լիցքավորվող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մարտկոց; </w:t>
            </w:r>
          </w:p>
          <w:p w14:paraId="7DA2079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մարտկոցի լիցքավորման սարք լարով; </w:t>
            </w:r>
          </w:p>
          <w:p w14:paraId="4C0984A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մագնիսական ամրակ ԷՈՒԳ սաղավարտի համար, </w:t>
            </w:r>
          </w:p>
          <w:p w14:paraId="24336E1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սարքի ամրացման կաղապար; </w:t>
            </w:r>
          </w:p>
          <w:p w14:paraId="641407C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տվյալների փոխանցման սարք (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dongle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</w:t>
            </w:r>
          </w:p>
          <w:p w14:paraId="6F7B54C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697131C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C62F42">
              <w:rPr>
                <w:rFonts w:ascii="GHEA Grapalat" w:hAnsi="GHEA Grapalat"/>
                <w:lang w:val="hy-AM"/>
              </w:rPr>
              <w:t>Cap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for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fNIRS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 (3 տարբեր չափերի՝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Small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Medium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C62F42">
              <w:rPr>
                <w:rFonts w:ascii="GHEA Grapalat" w:hAnsi="GHEA Grapalat"/>
                <w:lang w:val="hy-AM"/>
              </w:rPr>
              <w:t>Large</w:t>
            </w:r>
            <w:proofErr w:type="spellEnd"/>
            <w:r w:rsidRPr="00C62F42">
              <w:rPr>
                <w:rFonts w:ascii="GHEA Grapalat" w:hAnsi="GHEA Grapalat"/>
                <w:lang w:val="hy-AM"/>
              </w:rPr>
              <w:t>)</w:t>
            </w:r>
          </w:p>
          <w:p w14:paraId="3690BD6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Էլեկտրոդների սաղավարտ 74 դիրքերով, ԷՈՒԳ սարքի էլեկտրոդներով համատեղ օգտագործման համար, 10/20 ընդլայնված համակարգով և 86 միջանկյալ դիրքերով; ներառում է 10 fNIRS ամրակներ ուղեղի շարժողական կեղևի հատվածում և 10 fNIRS ամրակներ ճակատային կեղևի հատվածում</w:t>
            </w:r>
          </w:p>
          <w:p w14:paraId="69BFAF4D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79B4F95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ԾՐԱԳՐԱՅԻՆ ԱՊԱՀՈՎՈՒՄ </w:t>
            </w:r>
          </w:p>
          <w:p w14:paraId="2ECF16D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59ABF67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ԾՐԱԳՐԱՅԻՆ ԱՊԱՀՈՎՈՒՄԸ պետք է ներառի հետևյալ ծրագրային փաթեթները</w:t>
            </w:r>
            <w:r w:rsidRPr="00C62F42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  <w:p w14:paraId="351B348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Data access, Data access API, data Demo, Montage Creator, Converter, Stimulation PRO control software, Stimuli control software for stimulation box.  MATLAB API for stimulation box control, and  C API.</w:t>
            </w:r>
          </w:p>
          <w:p w14:paraId="6FBC190E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1E1A166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Professional Recorder</w:t>
            </w:r>
          </w:p>
          <w:p w14:paraId="69D9A7CF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 xml:space="preserve">Կենսաազդանշաններ գրանցող ծրագիր կենսաազդանշանների հարմարավետ պատկերմամբ և պահպանմամբ; ուժեղացուցիչի լիարժեք </w:t>
            </w:r>
            <w:r w:rsidRPr="00C62F42">
              <w:rPr>
                <w:rFonts w:ascii="GHEA Grapalat" w:hAnsi="GHEA Grapalat"/>
                <w:lang w:val="hy-AM"/>
              </w:rPr>
              <w:lastRenderedPageBreak/>
              <w:t>կառավարում։ Իրական ժամանակում հրահրված պոտենցիալների հաշվարկ և պատկերում, տեսագրանցում, տվյալների զննման ռեժիմ, հատկությունների վերլուծություն՝ HR, HRV, CSA, CFM։ Մեկ աշխատատեղի արտոնագիր</w:t>
            </w:r>
          </w:p>
          <w:p w14:paraId="5E0793DA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63C0025C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Professional Reader</w:t>
            </w:r>
          </w:p>
          <w:p w14:paraId="58278067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Կարդում է տվյալները ուժեղացուցիչներից և պատկերում է տվյալները։ Ծրագրային գործիքակազմի, մոդելների և գրադարանների բլոկեր։ Մեկ աշխատատեղի արտոնագիր</w:t>
            </w:r>
          </w:p>
          <w:p w14:paraId="7E75C85B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07943C34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Professional Analyzer</w:t>
            </w:r>
          </w:p>
          <w:p w14:paraId="5CD65528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Կենսաազդանշանների անցանց վերլուծություն MATLAB-ի միջոցով և առանց MATLAB-ի. Մեկ աշխատատեղի արտոնագիր</w:t>
            </w:r>
          </w:p>
          <w:p w14:paraId="258DB733" w14:textId="77777777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</w:p>
          <w:p w14:paraId="0B4DD024" w14:textId="48B9E6EF" w:rsidR="001E20B5" w:rsidRPr="00C62F42" w:rsidRDefault="001E20B5" w:rsidP="00583926">
            <w:pPr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C62F42">
              <w:rPr>
                <w:rFonts w:ascii="GHEA Grapalat" w:hAnsi="GHEA Grapalat"/>
                <w:lang w:val="hy-AM"/>
              </w:rPr>
              <w:t>Երաշխիք՝ առնվազն 1 տարի</w:t>
            </w:r>
          </w:p>
        </w:tc>
      </w:tr>
    </w:tbl>
    <w:p w14:paraId="689FC210" w14:textId="6710A7C6" w:rsidR="004337C2" w:rsidRPr="00C62F42" w:rsidRDefault="004337C2" w:rsidP="0058782D">
      <w:pPr>
        <w:pStyle w:val="BodyTextIndent2"/>
        <w:spacing w:after="0" w:line="240" w:lineRule="auto"/>
        <w:ind w:left="0"/>
        <w:rPr>
          <w:rFonts w:ascii="GHEA Grapalat" w:hAnsi="GHEA Grapalat"/>
          <w:i/>
          <w:iCs/>
          <w:sz w:val="16"/>
          <w:szCs w:val="16"/>
          <w:lang w:val="hy-AM"/>
        </w:rPr>
      </w:pPr>
    </w:p>
    <w:p w14:paraId="68DF7429" w14:textId="5F783072" w:rsidR="001761B1" w:rsidRPr="00C62F42" w:rsidRDefault="001761B1" w:rsidP="0058782D">
      <w:pPr>
        <w:spacing w:after="0"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E980399" w14:textId="7988FC8E" w:rsidR="00C76F86" w:rsidRPr="00C62F42" w:rsidRDefault="00C76F86" w:rsidP="00C62F42">
      <w:pPr>
        <w:spacing w:after="0" w:line="240" w:lineRule="auto"/>
        <w:rPr>
          <w:rFonts w:ascii="GHEA Grapalat" w:hAnsi="GHEA Grapalat"/>
          <w:b/>
          <w:sz w:val="20"/>
          <w:szCs w:val="20"/>
          <w:lang w:val="hy-AM"/>
        </w:rPr>
      </w:pPr>
    </w:p>
    <w:sectPr w:rsidR="00C76F86" w:rsidRPr="00C62F42" w:rsidSect="00EF3ECE">
      <w:pgSz w:w="15840" w:h="12240" w:orient="landscape"/>
      <w:pgMar w:top="547" w:right="360" w:bottom="1267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Noto Sans Symbols">
    <w:charset w:val="00"/>
    <w:family w:val="auto"/>
    <w:pitch w:val="default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66EC"/>
    <w:multiLevelType w:val="multilevel"/>
    <w:tmpl w:val="73A6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769AE"/>
    <w:multiLevelType w:val="multilevel"/>
    <w:tmpl w:val="0B0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02D21"/>
    <w:multiLevelType w:val="multilevel"/>
    <w:tmpl w:val="0C78DC5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D4F0DD9"/>
    <w:multiLevelType w:val="multilevel"/>
    <w:tmpl w:val="E012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65585"/>
    <w:multiLevelType w:val="hybridMultilevel"/>
    <w:tmpl w:val="FCA036B0"/>
    <w:lvl w:ilvl="0" w:tplc="DF404BF2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8BE42FC"/>
    <w:multiLevelType w:val="multilevel"/>
    <w:tmpl w:val="E512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BA7DCA"/>
    <w:multiLevelType w:val="multilevel"/>
    <w:tmpl w:val="F188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A81E86"/>
    <w:multiLevelType w:val="multilevel"/>
    <w:tmpl w:val="4EC6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353D57"/>
    <w:multiLevelType w:val="multilevel"/>
    <w:tmpl w:val="064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C73C5C"/>
    <w:multiLevelType w:val="multilevel"/>
    <w:tmpl w:val="A46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125924"/>
    <w:multiLevelType w:val="multilevel"/>
    <w:tmpl w:val="E6F4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A00CD4"/>
    <w:multiLevelType w:val="multilevel"/>
    <w:tmpl w:val="F6B6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573B1"/>
    <w:multiLevelType w:val="multilevel"/>
    <w:tmpl w:val="4D2E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E64C4"/>
    <w:multiLevelType w:val="multilevel"/>
    <w:tmpl w:val="0CF4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C35F47"/>
    <w:multiLevelType w:val="multilevel"/>
    <w:tmpl w:val="D120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CC54C1"/>
    <w:multiLevelType w:val="multilevel"/>
    <w:tmpl w:val="76B8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3202C8"/>
    <w:multiLevelType w:val="multilevel"/>
    <w:tmpl w:val="E55487A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5A8C6923"/>
    <w:multiLevelType w:val="hybridMultilevel"/>
    <w:tmpl w:val="7FEE7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07FAF"/>
    <w:multiLevelType w:val="multilevel"/>
    <w:tmpl w:val="5C5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473B2B"/>
    <w:multiLevelType w:val="hybridMultilevel"/>
    <w:tmpl w:val="45AE7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20A38"/>
    <w:multiLevelType w:val="multilevel"/>
    <w:tmpl w:val="598E13F2"/>
    <w:lvl w:ilvl="0">
      <w:start w:val="1"/>
      <w:numFmt w:val="bullet"/>
      <w:lvlText w:val="-"/>
      <w:lvlJc w:val="left"/>
      <w:pPr>
        <w:ind w:left="979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3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6BF7406"/>
    <w:multiLevelType w:val="multilevel"/>
    <w:tmpl w:val="C4B4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125A8C"/>
    <w:multiLevelType w:val="multilevel"/>
    <w:tmpl w:val="F0F4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AC0EB9"/>
    <w:multiLevelType w:val="hybridMultilevel"/>
    <w:tmpl w:val="B0AAF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4642A"/>
    <w:multiLevelType w:val="multilevel"/>
    <w:tmpl w:val="B844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843910"/>
    <w:multiLevelType w:val="multilevel"/>
    <w:tmpl w:val="B682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EB668A"/>
    <w:multiLevelType w:val="multilevel"/>
    <w:tmpl w:val="3572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0C03BE"/>
    <w:multiLevelType w:val="multilevel"/>
    <w:tmpl w:val="68B4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8535455">
    <w:abstractNumId w:val="5"/>
  </w:num>
  <w:num w:numId="2" w16cid:durableId="799222288">
    <w:abstractNumId w:val="3"/>
  </w:num>
  <w:num w:numId="3" w16cid:durableId="1509557754">
    <w:abstractNumId w:val="25"/>
  </w:num>
  <w:num w:numId="4" w16cid:durableId="2005544549">
    <w:abstractNumId w:val="0"/>
  </w:num>
  <w:num w:numId="5" w16cid:durableId="1301112895">
    <w:abstractNumId w:val="12"/>
  </w:num>
  <w:num w:numId="6" w16cid:durableId="1605116494">
    <w:abstractNumId w:val="9"/>
  </w:num>
  <w:num w:numId="7" w16cid:durableId="1778059523">
    <w:abstractNumId w:val="22"/>
  </w:num>
  <w:num w:numId="8" w16cid:durableId="430466633">
    <w:abstractNumId w:val="13"/>
  </w:num>
  <w:num w:numId="9" w16cid:durableId="1351183558">
    <w:abstractNumId w:val="18"/>
  </w:num>
  <w:num w:numId="10" w16cid:durableId="653222010">
    <w:abstractNumId w:val="26"/>
  </w:num>
  <w:num w:numId="11" w16cid:durableId="376125016">
    <w:abstractNumId w:val="24"/>
  </w:num>
  <w:num w:numId="12" w16cid:durableId="959728482">
    <w:abstractNumId w:val="6"/>
  </w:num>
  <w:num w:numId="13" w16cid:durableId="465124768">
    <w:abstractNumId w:val="7"/>
  </w:num>
  <w:num w:numId="14" w16cid:durableId="815608783">
    <w:abstractNumId w:val="11"/>
  </w:num>
  <w:num w:numId="15" w16cid:durableId="359162881">
    <w:abstractNumId w:val="27"/>
  </w:num>
  <w:num w:numId="16" w16cid:durableId="1052996276">
    <w:abstractNumId w:val="8"/>
  </w:num>
  <w:num w:numId="17" w16cid:durableId="1710373315">
    <w:abstractNumId w:val="10"/>
  </w:num>
  <w:num w:numId="18" w16cid:durableId="999891646">
    <w:abstractNumId w:val="1"/>
  </w:num>
  <w:num w:numId="19" w16cid:durableId="1568149669">
    <w:abstractNumId w:val="17"/>
  </w:num>
  <w:num w:numId="20" w16cid:durableId="1927768605">
    <w:abstractNumId w:val="14"/>
  </w:num>
  <w:num w:numId="21" w16cid:durableId="354618835">
    <w:abstractNumId w:val="4"/>
  </w:num>
  <w:num w:numId="22" w16cid:durableId="1224294263">
    <w:abstractNumId w:val="16"/>
  </w:num>
  <w:num w:numId="23" w16cid:durableId="1265839798">
    <w:abstractNumId w:val="2"/>
  </w:num>
  <w:num w:numId="24" w16cid:durableId="1020204957">
    <w:abstractNumId w:val="20"/>
  </w:num>
  <w:num w:numId="25" w16cid:durableId="1154488432">
    <w:abstractNumId w:val="19"/>
  </w:num>
  <w:num w:numId="26" w16cid:durableId="1972899080">
    <w:abstractNumId w:val="21"/>
  </w:num>
  <w:num w:numId="27" w16cid:durableId="1416124505">
    <w:abstractNumId w:val="15"/>
  </w:num>
  <w:num w:numId="28" w16cid:durableId="173613497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2F"/>
    <w:rsid w:val="0000643B"/>
    <w:rsid w:val="00006573"/>
    <w:rsid w:val="000065EA"/>
    <w:rsid w:val="0001180E"/>
    <w:rsid w:val="0001194A"/>
    <w:rsid w:val="00012149"/>
    <w:rsid w:val="00012FA6"/>
    <w:rsid w:val="000132A4"/>
    <w:rsid w:val="00015D4A"/>
    <w:rsid w:val="000220AC"/>
    <w:rsid w:val="00023565"/>
    <w:rsid w:val="0002422C"/>
    <w:rsid w:val="000243B3"/>
    <w:rsid w:val="00025828"/>
    <w:rsid w:val="0003087D"/>
    <w:rsid w:val="0003146F"/>
    <w:rsid w:val="00034D3C"/>
    <w:rsid w:val="00041364"/>
    <w:rsid w:val="00044741"/>
    <w:rsid w:val="000454C6"/>
    <w:rsid w:val="0004665E"/>
    <w:rsid w:val="00047E22"/>
    <w:rsid w:val="000516D1"/>
    <w:rsid w:val="00051BE8"/>
    <w:rsid w:val="0005271A"/>
    <w:rsid w:val="00053238"/>
    <w:rsid w:val="000573E8"/>
    <w:rsid w:val="00057620"/>
    <w:rsid w:val="00061DE1"/>
    <w:rsid w:val="00062A34"/>
    <w:rsid w:val="000660EA"/>
    <w:rsid w:val="000668A1"/>
    <w:rsid w:val="000701FE"/>
    <w:rsid w:val="000713B3"/>
    <w:rsid w:val="00071524"/>
    <w:rsid w:val="00072444"/>
    <w:rsid w:val="000751C3"/>
    <w:rsid w:val="00075F19"/>
    <w:rsid w:val="0008310A"/>
    <w:rsid w:val="00087C23"/>
    <w:rsid w:val="00090994"/>
    <w:rsid w:val="00091D82"/>
    <w:rsid w:val="00093596"/>
    <w:rsid w:val="000937B5"/>
    <w:rsid w:val="00095324"/>
    <w:rsid w:val="0009532E"/>
    <w:rsid w:val="00097D0B"/>
    <w:rsid w:val="000A08D7"/>
    <w:rsid w:val="000A351B"/>
    <w:rsid w:val="000A388F"/>
    <w:rsid w:val="000A3BFA"/>
    <w:rsid w:val="000A4544"/>
    <w:rsid w:val="000B1B54"/>
    <w:rsid w:val="000B4181"/>
    <w:rsid w:val="000C23F7"/>
    <w:rsid w:val="000C4FD9"/>
    <w:rsid w:val="000C5181"/>
    <w:rsid w:val="000D0B52"/>
    <w:rsid w:val="000D475D"/>
    <w:rsid w:val="000D6B55"/>
    <w:rsid w:val="000E1CE9"/>
    <w:rsid w:val="000E2981"/>
    <w:rsid w:val="000E57D2"/>
    <w:rsid w:val="000E6B31"/>
    <w:rsid w:val="000E6FE4"/>
    <w:rsid w:val="000F2205"/>
    <w:rsid w:val="000F3B9A"/>
    <w:rsid w:val="001058DB"/>
    <w:rsid w:val="00106347"/>
    <w:rsid w:val="0011330C"/>
    <w:rsid w:val="0013317F"/>
    <w:rsid w:val="00136B7A"/>
    <w:rsid w:val="00137088"/>
    <w:rsid w:val="00137B0D"/>
    <w:rsid w:val="00140401"/>
    <w:rsid w:val="00141A3A"/>
    <w:rsid w:val="00142DC6"/>
    <w:rsid w:val="00145CD8"/>
    <w:rsid w:val="00145F82"/>
    <w:rsid w:val="00152A03"/>
    <w:rsid w:val="00161249"/>
    <w:rsid w:val="001621B3"/>
    <w:rsid w:val="00165685"/>
    <w:rsid w:val="00165B92"/>
    <w:rsid w:val="00171BDC"/>
    <w:rsid w:val="001761B1"/>
    <w:rsid w:val="00180EDF"/>
    <w:rsid w:val="00181C34"/>
    <w:rsid w:val="00185EA9"/>
    <w:rsid w:val="001905BF"/>
    <w:rsid w:val="00194E16"/>
    <w:rsid w:val="0019714F"/>
    <w:rsid w:val="00197782"/>
    <w:rsid w:val="001A58EC"/>
    <w:rsid w:val="001A7332"/>
    <w:rsid w:val="001A785A"/>
    <w:rsid w:val="001B1447"/>
    <w:rsid w:val="001B2764"/>
    <w:rsid w:val="001B5F05"/>
    <w:rsid w:val="001B6DB7"/>
    <w:rsid w:val="001B765F"/>
    <w:rsid w:val="001C0223"/>
    <w:rsid w:val="001C2ED2"/>
    <w:rsid w:val="001D5D00"/>
    <w:rsid w:val="001D7885"/>
    <w:rsid w:val="001E1171"/>
    <w:rsid w:val="001E20B5"/>
    <w:rsid w:val="001F0FF2"/>
    <w:rsid w:val="001F1C99"/>
    <w:rsid w:val="001F3204"/>
    <w:rsid w:val="001F3FF8"/>
    <w:rsid w:val="001F5A4B"/>
    <w:rsid w:val="00201C5F"/>
    <w:rsid w:val="00203ADB"/>
    <w:rsid w:val="00207B1B"/>
    <w:rsid w:val="002102E8"/>
    <w:rsid w:val="00212CEE"/>
    <w:rsid w:val="00212D9B"/>
    <w:rsid w:val="00217B35"/>
    <w:rsid w:val="00222880"/>
    <w:rsid w:val="00223E3F"/>
    <w:rsid w:val="0022621C"/>
    <w:rsid w:val="00226F99"/>
    <w:rsid w:val="00227876"/>
    <w:rsid w:val="00236104"/>
    <w:rsid w:val="0024470F"/>
    <w:rsid w:val="00245936"/>
    <w:rsid w:val="002513AC"/>
    <w:rsid w:val="00256A7C"/>
    <w:rsid w:val="00257037"/>
    <w:rsid w:val="00260B73"/>
    <w:rsid w:val="00260F60"/>
    <w:rsid w:val="00262C35"/>
    <w:rsid w:val="00264217"/>
    <w:rsid w:val="00271706"/>
    <w:rsid w:val="0028271D"/>
    <w:rsid w:val="002836BA"/>
    <w:rsid w:val="00284BD7"/>
    <w:rsid w:val="00290B6D"/>
    <w:rsid w:val="00294BB0"/>
    <w:rsid w:val="002A1EDC"/>
    <w:rsid w:val="002A3183"/>
    <w:rsid w:val="002A3360"/>
    <w:rsid w:val="002A68B7"/>
    <w:rsid w:val="002A7B78"/>
    <w:rsid w:val="002B000C"/>
    <w:rsid w:val="002B092D"/>
    <w:rsid w:val="002B2949"/>
    <w:rsid w:val="002B748B"/>
    <w:rsid w:val="002C0BCF"/>
    <w:rsid w:val="002C2D03"/>
    <w:rsid w:val="002C39DD"/>
    <w:rsid w:val="002C5574"/>
    <w:rsid w:val="002C5CBD"/>
    <w:rsid w:val="002D6D02"/>
    <w:rsid w:val="002E1EBF"/>
    <w:rsid w:val="002E72D7"/>
    <w:rsid w:val="002F0434"/>
    <w:rsid w:val="002F1162"/>
    <w:rsid w:val="002F41A0"/>
    <w:rsid w:val="002F427A"/>
    <w:rsid w:val="003010F1"/>
    <w:rsid w:val="0030141A"/>
    <w:rsid w:val="0030502F"/>
    <w:rsid w:val="0030690A"/>
    <w:rsid w:val="00313152"/>
    <w:rsid w:val="00315F39"/>
    <w:rsid w:val="00327048"/>
    <w:rsid w:val="00331AD1"/>
    <w:rsid w:val="00332DC9"/>
    <w:rsid w:val="00336AD6"/>
    <w:rsid w:val="00337C19"/>
    <w:rsid w:val="00340111"/>
    <w:rsid w:val="00343537"/>
    <w:rsid w:val="00347222"/>
    <w:rsid w:val="003502C0"/>
    <w:rsid w:val="00350FCB"/>
    <w:rsid w:val="00354028"/>
    <w:rsid w:val="00356891"/>
    <w:rsid w:val="00361534"/>
    <w:rsid w:val="003618E3"/>
    <w:rsid w:val="00365BB9"/>
    <w:rsid w:val="0036701D"/>
    <w:rsid w:val="00367022"/>
    <w:rsid w:val="0037008F"/>
    <w:rsid w:val="00371674"/>
    <w:rsid w:val="003765E8"/>
    <w:rsid w:val="00377BDF"/>
    <w:rsid w:val="00377D4D"/>
    <w:rsid w:val="00377F38"/>
    <w:rsid w:val="0038168C"/>
    <w:rsid w:val="003834EA"/>
    <w:rsid w:val="00386C11"/>
    <w:rsid w:val="00390747"/>
    <w:rsid w:val="00390B62"/>
    <w:rsid w:val="003943C4"/>
    <w:rsid w:val="0039491F"/>
    <w:rsid w:val="003979A2"/>
    <w:rsid w:val="003A1273"/>
    <w:rsid w:val="003A330E"/>
    <w:rsid w:val="003A7753"/>
    <w:rsid w:val="003A7A01"/>
    <w:rsid w:val="003B20CF"/>
    <w:rsid w:val="003B312B"/>
    <w:rsid w:val="003B4F30"/>
    <w:rsid w:val="003C6C55"/>
    <w:rsid w:val="003D3B7F"/>
    <w:rsid w:val="003D535A"/>
    <w:rsid w:val="003E2743"/>
    <w:rsid w:val="003E5414"/>
    <w:rsid w:val="003E69D0"/>
    <w:rsid w:val="003E7A28"/>
    <w:rsid w:val="003F7A83"/>
    <w:rsid w:val="0040107C"/>
    <w:rsid w:val="004025EA"/>
    <w:rsid w:val="0040343B"/>
    <w:rsid w:val="004035B7"/>
    <w:rsid w:val="00404672"/>
    <w:rsid w:val="004059BE"/>
    <w:rsid w:val="00407C58"/>
    <w:rsid w:val="0041261A"/>
    <w:rsid w:val="00412936"/>
    <w:rsid w:val="00412DEC"/>
    <w:rsid w:val="004143B8"/>
    <w:rsid w:val="004165DC"/>
    <w:rsid w:val="00416BCA"/>
    <w:rsid w:val="00417A43"/>
    <w:rsid w:val="0042281C"/>
    <w:rsid w:val="00422BDD"/>
    <w:rsid w:val="0042677A"/>
    <w:rsid w:val="00430DEB"/>
    <w:rsid w:val="00430E61"/>
    <w:rsid w:val="004334EB"/>
    <w:rsid w:val="004337C2"/>
    <w:rsid w:val="00436656"/>
    <w:rsid w:val="004412A2"/>
    <w:rsid w:val="004441C5"/>
    <w:rsid w:val="00444E61"/>
    <w:rsid w:val="00445274"/>
    <w:rsid w:val="00445C54"/>
    <w:rsid w:val="004478E3"/>
    <w:rsid w:val="0045089B"/>
    <w:rsid w:val="00450A0B"/>
    <w:rsid w:val="00452BF0"/>
    <w:rsid w:val="00453914"/>
    <w:rsid w:val="00454EEC"/>
    <w:rsid w:val="00457663"/>
    <w:rsid w:val="00465BA9"/>
    <w:rsid w:val="0047163B"/>
    <w:rsid w:val="00480468"/>
    <w:rsid w:val="0048050D"/>
    <w:rsid w:val="00481139"/>
    <w:rsid w:val="00483581"/>
    <w:rsid w:val="00487E8E"/>
    <w:rsid w:val="00491E32"/>
    <w:rsid w:val="00492B9D"/>
    <w:rsid w:val="0049449F"/>
    <w:rsid w:val="004A26D0"/>
    <w:rsid w:val="004A2F43"/>
    <w:rsid w:val="004A5057"/>
    <w:rsid w:val="004A684F"/>
    <w:rsid w:val="004B20F0"/>
    <w:rsid w:val="004B2DA9"/>
    <w:rsid w:val="004B2F5B"/>
    <w:rsid w:val="004B38AA"/>
    <w:rsid w:val="004B407C"/>
    <w:rsid w:val="004B5768"/>
    <w:rsid w:val="004C0D8E"/>
    <w:rsid w:val="004C2A2A"/>
    <w:rsid w:val="004C39F8"/>
    <w:rsid w:val="004D08AB"/>
    <w:rsid w:val="004D2FFF"/>
    <w:rsid w:val="004D46C3"/>
    <w:rsid w:val="004D4EDF"/>
    <w:rsid w:val="004D515E"/>
    <w:rsid w:val="004D51CF"/>
    <w:rsid w:val="004D5893"/>
    <w:rsid w:val="004D5985"/>
    <w:rsid w:val="004E1450"/>
    <w:rsid w:val="004E257C"/>
    <w:rsid w:val="004E41FF"/>
    <w:rsid w:val="004E60C8"/>
    <w:rsid w:val="004E7F14"/>
    <w:rsid w:val="004F089A"/>
    <w:rsid w:val="004F1194"/>
    <w:rsid w:val="004F2FD4"/>
    <w:rsid w:val="004F3837"/>
    <w:rsid w:val="004F77EA"/>
    <w:rsid w:val="00500516"/>
    <w:rsid w:val="00505FCE"/>
    <w:rsid w:val="0051098C"/>
    <w:rsid w:val="005127B0"/>
    <w:rsid w:val="00513454"/>
    <w:rsid w:val="0051488D"/>
    <w:rsid w:val="005153B5"/>
    <w:rsid w:val="00516DAE"/>
    <w:rsid w:val="00522DA7"/>
    <w:rsid w:val="00524379"/>
    <w:rsid w:val="00530A5C"/>
    <w:rsid w:val="00532AC3"/>
    <w:rsid w:val="0053578E"/>
    <w:rsid w:val="00537A2A"/>
    <w:rsid w:val="00537C2E"/>
    <w:rsid w:val="00540CDB"/>
    <w:rsid w:val="005426FA"/>
    <w:rsid w:val="00542A6F"/>
    <w:rsid w:val="0054334A"/>
    <w:rsid w:val="00543A2D"/>
    <w:rsid w:val="00544230"/>
    <w:rsid w:val="00545149"/>
    <w:rsid w:val="00556C09"/>
    <w:rsid w:val="00561BA7"/>
    <w:rsid w:val="0056277A"/>
    <w:rsid w:val="00565572"/>
    <w:rsid w:val="005658F9"/>
    <w:rsid w:val="0057136F"/>
    <w:rsid w:val="005740F6"/>
    <w:rsid w:val="00576E5F"/>
    <w:rsid w:val="00580BBB"/>
    <w:rsid w:val="005817F4"/>
    <w:rsid w:val="00583926"/>
    <w:rsid w:val="00586D72"/>
    <w:rsid w:val="005876C4"/>
    <w:rsid w:val="0058782D"/>
    <w:rsid w:val="00587D47"/>
    <w:rsid w:val="00591E59"/>
    <w:rsid w:val="005920F1"/>
    <w:rsid w:val="00596E4A"/>
    <w:rsid w:val="005973EA"/>
    <w:rsid w:val="005A13CC"/>
    <w:rsid w:val="005A197E"/>
    <w:rsid w:val="005A3177"/>
    <w:rsid w:val="005B3EBC"/>
    <w:rsid w:val="005B4858"/>
    <w:rsid w:val="005B504F"/>
    <w:rsid w:val="005B5231"/>
    <w:rsid w:val="005C14A0"/>
    <w:rsid w:val="005C5412"/>
    <w:rsid w:val="005D0DEF"/>
    <w:rsid w:val="005D225B"/>
    <w:rsid w:val="005D5FD5"/>
    <w:rsid w:val="005E0E29"/>
    <w:rsid w:val="005E104A"/>
    <w:rsid w:val="005E44F8"/>
    <w:rsid w:val="005E4AE5"/>
    <w:rsid w:val="005F18EC"/>
    <w:rsid w:val="005F39A0"/>
    <w:rsid w:val="005F42AE"/>
    <w:rsid w:val="0060182C"/>
    <w:rsid w:val="00602A25"/>
    <w:rsid w:val="0060366B"/>
    <w:rsid w:val="00604105"/>
    <w:rsid w:val="00606463"/>
    <w:rsid w:val="00610D30"/>
    <w:rsid w:val="00611B9F"/>
    <w:rsid w:val="006140B2"/>
    <w:rsid w:val="00624BA4"/>
    <w:rsid w:val="00635BB6"/>
    <w:rsid w:val="0063711E"/>
    <w:rsid w:val="0064095B"/>
    <w:rsid w:val="0064156C"/>
    <w:rsid w:val="006443CB"/>
    <w:rsid w:val="006472B4"/>
    <w:rsid w:val="006509CE"/>
    <w:rsid w:val="006511AC"/>
    <w:rsid w:val="00657D88"/>
    <w:rsid w:val="006604D5"/>
    <w:rsid w:val="00661664"/>
    <w:rsid w:val="00661BA4"/>
    <w:rsid w:val="00662748"/>
    <w:rsid w:val="00662F25"/>
    <w:rsid w:val="006632F3"/>
    <w:rsid w:val="006678B0"/>
    <w:rsid w:val="00667AD3"/>
    <w:rsid w:val="006709A1"/>
    <w:rsid w:val="00670B18"/>
    <w:rsid w:val="006723F5"/>
    <w:rsid w:val="00672E32"/>
    <w:rsid w:val="00680A32"/>
    <w:rsid w:val="00680E70"/>
    <w:rsid w:val="006817AE"/>
    <w:rsid w:val="00686430"/>
    <w:rsid w:val="00690144"/>
    <w:rsid w:val="00690691"/>
    <w:rsid w:val="00692A61"/>
    <w:rsid w:val="00697157"/>
    <w:rsid w:val="00697296"/>
    <w:rsid w:val="006A46D9"/>
    <w:rsid w:val="006B1C45"/>
    <w:rsid w:val="006B2BBA"/>
    <w:rsid w:val="006B58CD"/>
    <w:rsid w:val="006B6455"/>
    <w:rsid w:val="006C0D92"/>
    <w:rsid w:val="006C1481"/>
    <w:rsid w:val="006C19EB"/>
    <w:rsid w:val="006C257B"/>
    <w:rsid w:val="006D0A65"/>
    <w:rsid w:val="006D6766"/>
    <w:rsid w:val="006D76C3"/>
    <w:rsid w:val="006E3427"/>
    <w:rsid w:val="006E43E0"/>
    <w:rsid w:val="006E498E"/>
    <w:rsid w:val="0070393B"/>
    <w:rsid w:val="007068B2"/>
    <w:rsid w:val="00706F60"/>
    <w:rsid w:val="007077A7"/>
    <w:rsid w:val="00707916"/>
    <w:rsid w:val="00713BD5"/>
    <w:rsid w:val="00742C0D"/>
    <w:rsid w:val="00744165"/>
    <w:rsid w:val="007462C0"/>
    <w:rsid w:val="007516C0"/>
    <w:rsid w:val="007527B5"/>
    <w:rsid w:val="00752EF8"/>
    <w:rsid w:val="00757B0E"/>
    <w:rsid w:val="007607F4"/>
    <w:rsid w:val="007618FF"/>
    <w:rsid w:val="007633C7"/>
    <w:rsid w:val="0076536E"/>
    <w:rsid w:val="00766274"/>
    <w:rsid w:val="007667F5"/>
    <w:rsid w:val="00771A6A"/>
    <w:rsid w:val="00771E5B"/>
    <w:rsid w:val="00774DF9"/>
    <w:rsid w:val="00775DAC"/>
    <w:rsid w:val="00780860"/>
    <w:rsid w:val="00784649"/>
    <w:rsid w:val="00786BEE"/>
    <w:rsid w:val="007870D7"/>
    <w:rsid w:val="007979AD"/>
    <w:rsid w:val="007A25EE"/>
    <w:rsid w:val="007A6BCD"/>
    <w:rsid w:val="007A7FB6"/>
    <w:rsid w:val="007B0EF0"/>
    <w:rsid w:val="007B4E0F"/>
    <w:rsid w:val="007B6596"/>
    <w:rsid w:val="007C42F8"/>
    <w:rsid w:val="007C4906"/>
    <w:rsid w:val="007C5000"/>
    <w:rsid w:val="007D1880"/>
    <w:rsid w:val="007D1C99"/>
    <w:rsid w:val="007D428A"/>
    <w:rsid w:val="007D4909"/>
    <w:rsid w:val="007E3541"/>
    <w:rsid w:val="007E4122"/>
    <w:rsid w:val="007E4217"/>
    <w:rsid w:val="007E767A"/>
    <w:rsid w:val="007F3068"/>
    <w:rsid w:val="007F7276"/>
    <w:rsid w:val="00801887"/>
    <w:rsid w:val="008039C7"/>
    <w:rsid w:val="00805771"/>
    <w:rsid w:val="008109A7"/>
    <w:rsid w:val="00810D4F"/>
    <w:rsid w:val="00811A68"/>
    <w:rsid w:val="0081701C"/>
    <w:rsid w:val="0081725B"/>
    <w:rsid w:val="008231CF"/>
    <w:rsid w:val="0082583A"/>
    <w:rsid w:val="008278E6"/>
    <w:rsid w:val="00833423"/>
    <w:rsid w:val="00833ACC"/>
    <w:rsid w:val="00834A91"/>
    <w:rsid w:val="0083720F"/>
    <w:rsid w:val="0084061D"/>
    <w:rsid w:val="00841981"/>
    <w:rsid w:val="008475DF"/>
    <w:rsid w:val="00853B46"/>
    <w:rsid w:val="008559AC"/>
    <w:rsid w:val="00855E44"/>
    <w:rsid w:val="00855FC8"/>
    <w:rsid w:val="008618C0"/>
    <w:rsid w:val="008626D9"/>
    <w:rsid w:val="00863C47"/>
    <w:rsid w:val="00863CA8"/>
    <w:rsid w:val="00867410"/>
    <w:rsid w:val="00872D01"/>
    <w:rsid w:val="00875C54"/>
    <w:rsid w:val="00882FF0"/>
    <w:rsid w:val="00884C4F"/>
    <w:rsid w:val="00895FCB"/>
    <w:rsid w:val="008A0718"/>
    <w:rsid w:val="008A0F80"/>
    <w:rsid w:val="008A15C6"/>
    <w:rsid w:val="008A6871"/>
    <w:rsid w:val="008A7054"/>
    <w:rsid w:val="008B170D"/>
    <w:rsid w:val="008B33A4"/>
    <w:rsid w:val="008B62F5"/>
    <w:rsid w:val="008B6C61"/>
    <w:rsid w:val="008B7485"/>
    <w:rsid w:val="008C2E9E"/>
    <w:rsid w:val="008C35D6"/>
    <w:rsid w:val="008D0AB2"/>
    <w:rsid w:val="008D480F"/>
    <w:rsid w:val="008D560F"/>
    <w:rsid w:val="008D6466"/>
    <w:rsid w:val="008E1652"/>
    <w:rsid w:val="008E23EE"/>
    <w:rsid w:val="008F2F7E"/>
    <w:rsid w:val="008F320E"/>
    <w:rsid w:val="008F3345"/>
    <w:rsid w:val="008F33C5"/>
    <w:rsid w:val="00900D6D"/>
    <w:rsid w:val="0090293F"/>
    <w:rsid w:val="0090520B"/>
    <w:rsid w:val="00906E3A"/>
    <w:rsid w:val="0091062B"/>
    <w:rsid w:val="0091088E"/>
    <w:rsid w:val="00910B38"/>
    <w:rsid w:val="0091518F"/>
    <w:rsid w:val="00915E6D"/>
    <w:rsid w:val="009165CD"/>
    <w:rsid w:val="0092470A"/>
    <w:rsid w:val="00925E94"/>
    <w:rsid w:val="00927D65"/>
    <w:rsid w:val="009313D4"/>
    <w:rsid w:val="00932863"/>
    <w:rsid w:val="00932F2C"/>
    <w:rsid w:val="0093366F"/>
    <w:rsid w:val="00934121"/>
    <w:rsid w:val="0093585F"/>
    <w:rsid w:val="00940622"/>
    <w:rsid w:val="00940F44"/>
    <w:rsid w:val="00951C91"/>
    <w:rsid w:val="00951F30"/>
    <w:rsid w:val="0095745A"/>
    <w:rsid w:val="00964C27"/>
    <w:rsid w:val="00975AD9"/>
    <w:rsid w:val="00975E8D"/>
    <w:rsid w:val="00976A85"/>
    <w:rsid w:val="00977195"/>
    <w:rsid w:val="009805AA"/>
    <w:rsid w:val="00983043"/>
    <w:rsid w:val="009900BC"/>
    <w:rsid w:val="009903D3"/>
    <w:rsid w:val="0099055A"/>
    <w:rsid w:val="00992329"/>
    <w:rsid w:val="00995180"/>
    <w:rsid w:val="00997152"/>
    <w:rsid w:val="00997C8C"/>
    <w:rsid w:val="009A1CC0"/>
    <w:rsid w:val="009A2751"/>
    <w:rsid w:val="009A33BA"/>
    <w:rsid w:val="009A45F5"/>
    <w:rsid w:val="009B5D65"/>
    <w:rsid w:val="009C1BCF"/>
    <w:rsid w:val="009C312C"/>
    <w:rsid w:val="009C4524"/>
    <w:rsid w:val="009C500E"/>
    <w:rsid w:val="009C7F08"/>
    <w:rsid w:val="009D6359"/>
    <w:rsid w:val="009D6459"/>
    <w:rsid w:val="009E3EDC"/>
    <w:rsid w:val="009E43EE"/>
    <w:rsid w:val="009E4BBD"/>
    <w:rsid w:val="009E6D22"/>
    <w:rsid w:val="009F384F"/>
    <w:rsid w:val="00A01166"/>
    <w:rsid w:val="00A067E1"/>
    <w:rsid w:val="00A100B2"/>
    <w:rsid w:val="00A15E58"/>
    <w:rsid w:val="00A17F36"/>
    <w:rsid w:val="00A21139"/>
    <w:rsid w:val="00A23BD4"/>
    <w:rsid w:val="00A24581"/>
    <w:rsid w:val="00A32648"/>
    <w:rsid w:val="00A34B88"/>
    <w:rsid w:val="00A3648D"/>
    <w:rsid w:val="00A402D6"/>
    <w:rsid w:val="00A40B02"/>
    <w:rsid w:val="00A465BB"/>
    <w:rsid w:val="00A50536"/>
    <w:rsid w:val="00A51090"/>
    <w:rsid w:val="00A51440"/>
    <w:rsid w:val="00A52F13"/>
    <w:rsid w:val="00A52FE0"/>
    <w:rsid w:val="00A5519D"/>
    <w:rsid w:val="00A5756A"/>
    <w:rsid w:val="00A612FF"/>
    <w:rsid w:val="00A64C83"/>
    <w:rsid w:val="00A65535"/>
    <w:rsid w:val="00A75A8D"/>
    <w:rsid w:val="00A76613"/>
    <w:rsid w:val="00A802C9"/>
    <w:rsid w:val="00A82A9C"/>
    <w:rsid w:val="00A96A71"/>
    <w:rsid w:val="00AA52DD"/>
    <w:rsid w:val="00AA60AF"/>
    <w:rsid w:val="00AA6D9A"/>
    <w:rsid w:val="00AB294A"/>
    <w:rsid w:val="00AC10CE"/>
    <w:rsid w:val="00AC312E"/>
    <w:rsid w:val="00AC4CCE"/>
    <w:rsid w:val="00AC4D8C"/>
    <w:rsid w:val="00AC6690"/>
    <w:rsid w:val="00AD111F"/>
    <w:rsid w:val="00AD238D"/>
    <w:rsid w:val="00AD3E5F"/>
    <w:rsid w:val="00AD4700"/>
    <w:rsid w:val="00AD5986"/>
    <w:rsid w:val="00AE0E48"/>
    <w:rsid w:val="00AE1FA2"/>
    <w:rsid w:val="00AE35EE"/>
    <w:rsid w:val="00AE63AE"/>
    <w:rsid w:val="00AE6654"/>
    <w:rsid w:val="00AE7BC6"/>
    <w:rsid w:val="00AF4D9C"/>
    <w:rsid w:val="00AF712E"/>
    <w:rsid w:val="00B01CC4"/>
    <w:rsid w:val="00B01F46"/>
    <w:rsid w:val="00B05508"/>
    <w:rsid w:val="00B05BA1"/>
    <w:rsid w:val="00B10DE8"/>
    <w:rsid w:val="00B1565D"/>
    <w:rsid w:val="00B20265"/>
    <w:rsid w:val="00B219E0"/>
    <w:rsid w:val="00B21DD9"/>
    <w:rsid w:val="00B2413E"/>
    <w:rsid w:val="00B2578E"/>
    <w:rsid w:val="00B2728A"/>
    <w:rsid w:val="00B2752F"/>
    <w:rsid w:val="00B31927"/>
    <w:rsid w:val="00B32FA4"/>
    <w:rsid w:val="00B36E4D"/>
    <w:rsid w:val="00B42B9B"/>
    <w:rsid w:val="00B5247A"/>
    <w:rsid w:val="00B529E1"/>
    <w:rsid w:val="00B64A3A"/>
    <w:rsid w:val="00B70089"/>
    <w:rsid w:val="00B71981"/>
    <w:rsid w:val="00B74C5A"/>
    <w:rsid w:val="00B74D9D"/>
    <w:rsid w:val="00B75E3A"/>
    <w:rsid w:val="00B81107"/>
    <w:rsid w:val="00B82505"/>
    <w:rsid w:val="00B842DC"/>
    <w:rsid w:val="00B95D29"/>
    <w:rsid w:val="00B97272"/>
    <w:rsid w:val="00BA232A"/>
    <w:rsid w:val="00BA29F4"/>
    <w:rsid w:val="00BA3AB5"/>
    <w:rsid w:val="00BB1978"/>
    <w:rsid w:val="00BB4271"/>
    <w:rsid w:val="00BB7AC6"/>
    <w:rsid w:val="00BC0EB4"/>
    <w:rsid w:val="00BC2A5E"/>
    <w:rsid w:val="00BD16F4"/>
    <w:rsid w:val="00BD2A05"/>
    <w:rsid w:val="00BD2D5C"/>
    <w:rsid w:val="00BD519C"/>
    <w:rsid w:val="00BD6102"/>
    <w:rsid w:val="00BE71F4"/>
    <w:rsid w:val="00BE77A6"/>
    <w:rsid w:val="00BF1F52"/>
    <w:rsid w:val="00BF5762"/>
    <w:rsid w:val="00BF62BE"/>
    <w:rsid w:val="00BF63E7"/>
    <w:rsid w:val="00BF7AE5"/>
    <w:rsid w:val="00C00CE4"/>
    <w:rsid w:val="00C014E2"/>
    <w:rsid w:val="00C176A9"/>
    <w:rsid w:val="00C2032D"/>
    <w:rsid w:val="00C20532"/>
    <w:rsid w:val="00C21ABC"/>
    <w:rsid w:val="00C222BC"/>
    <w:rsid w:val="00C270D5"/>
    <w:rsid w:val="00C3074D"/>
    <w:rsid w:val="00C310CE"/>
    <w:rsid w:val="00C371F8"/>
    <w:rsid w:val="00C46FF2"/>
    <w:rsid w:val="00C5048A"/>
    <w:rsid w:val="00C52508"/>
    <w:rsid w:val="00C53336"/>
    <w:rsid w:val="00C543EE"/>
    <w:rsid w:val="00C60443"/>
    <w:rsid w:val="00C62F42"/>
    <w:rsid w:val="00C63385"/>
    <w:rsid w:val="00C64072"/>
    <w:rsid w:val="00C669A2"/>
    <w:rsid w:val="00C76F86"/>
    <w:rsid w:val="00C8515D"/>
    <w:rsid w:val="00C851B2"/>
    <w:rsid w:val="00C85CFF"/>
    <w:rsid w:val="00C87F53"/>
    <w:rsid w:val="00C936BC"/>
    <w:rsid w:val="00C93833"/>
    <w:rsid w:val="00C94200"/>
    <w:rsid w:val="00C971EB"/>
    <w:rsid w:val="00C97BA2"/>
    <w:rsid w:val="00CA41A0"/>
    <w:rsid w:val="00CB2D9A"/>
    <w:rsid w:val="00CC5731"/>
    <w:rsid w:val="00CC5C38"/>
    <w:rsid w:val="00CC70DE"/>
    <w:rsid w:val="00CC7A2E"/>
    <w:rsid w:val="00CD4AAB"/>
    <w:rsid w:val="00CD6AA1"/>
    <w:rsid w:val="00CD709E"/>
    <w:rsid w:val="00CE1DC0"/>
    <w:rsid w:val="00CE2408"/>
    <w:rsid w:val="00CE372A"/>
    <w:rsid w:val="00CF06C6"/>
    <w:rsid w:val="00CF3D76"/>
    <w:rsid w:val="00CF40C8"/>
    <w:rsid w:val="00CF4291"/>
    <w:rsid w:val="00CF5EEF"/>
    <w:rsid w:val="00CF6F55"/>
    <w:rsid w:val="00CF7A38"/>
    <w:rsid w:val="00CF7AAF"/>
    <w:rsid w:val="00D07EE2"/>
    <w:rsid w:val="00D135A4"/>
    <w:rsid w:val="00D1426F"/>
    <w:rsid w:val="00D14E28"/>
    <w:rsid w:val="00D17637"/>
    <w:rsid w:val="00D2307D"/>
    <w:rsid w:val="00D23176"/>
    <w:rsid w:val="00D30FA2"/>
    <w:rsid w:val="00D368D9"/>
    <w:rsid w:val="00D4053C"/>
    <w:rsid w:val="00D41A60"/>
    <w:rsid w:val="00D42640"/>
    <w:rsid w:val="00D477C0"/>
    <w:rsid w:val="00D533C6"/>
    <w:rsid w:val="00D56E70"/>
    <w:rsid w:val="00D57E15"/>
    <w:rsid w:val="00D60D1F"/>
    <w:rsid w:val="00D61267"/>
    <w:rsid w:val="00D70695"/>
    <w:rsid w:val="00D72324"/>
    <w:rsid w:val="00D74FFC"/>
    <w:rsid w:val="00D7624D"/>
    <w:rsid w:val="00D776DB"/>
    <w:rsid w:val="00D851C8"/>
    <w:rsid w:val="00D852E6"/>
    <w:rsid w:val="00D856F8"/>
    <w:rsid w:val="00D9062F"/>
    <w:rsid w:val="00D907DF"/>
    <w:rsid w:val="00D908A8"/>
    <w:rsid w:val="00D92E61"/>
    <w:rsid w:val="00D95A35"/>
    <w:rsid w:val="00D96571"/>
    <w:rsid w:val="00D9786C"/>
    <w:rsid w:val="00DB3750"/>
    <w:rsid w:val="00DB4F8D"/>
    <w:rsid w:val="00DB7D64"/>
    <w:rsid w:val="00DC1C2B"/>
    <w:rsid w:val="00DC4CFF"/>
    <w:rsid w:val="00DC7611"/>
    <w:rsid w:val="00DD1A78"/>
    <w:rsid w:val="00DD35F6"/>
    <w:rsid w:val="00DD36AE"/>
    <w:rsid w:val="00DD558A"/>
    <w:rsid w:val="00DD6EF8"/>
    <w:rsid w:val="00DD74B9"/>
    <w:rsid w:val="00DE3492"/>
    <w:rsid w:val="00DF027F"/>
    <w:rsid w:val="00DF71BB"/>
    <w:rsid w:val="00E043D4"/>
    <w:rsid w:val="00E06E70"/>
    <w:rsid w:val="00E0750C"/>
    <w:rsid w:val="00E07B78"/>
    <w:rsid w:val="00E1099D"/>
    <w:rsid w:val="00E1237D"/>
    <w:rsid w:val="00E137B7"/>
    <w:rsid w:val="00E165F9"/>
    <w:rsid w:val="00E16ACD"/>
    <w:rsid w:val="00E218FC"/>
    <w:rsid w:val="00E21A93"/>
    <w:rsid w:val="00E221BC"/>
    <w:rsid w:val="00E240DE"/>
    <w:rsid w:val="00E24E28"/>
    <w:rsid w:val="00E304FC"/>
    <w:rsid w:val="00E30557"/>
    <w:rsid w:val="00E33DA9"/>
    <w:rsid w:val="00E35AC2"/>
    <w:rsid w:val="00E41319"/>
    <w:rsid w:val="00E5021A"/>
    <w:rsid w:val="00E56327"/>
    <w:rsid w:val="00E6362A"/>
    <w:rsid w:val="00E70D36"/>
    <w:rsid w:val="00E70FD9"/>
    <w:rsid w:val="00E73436"/>
    <w:rsid w:val="00E74BE8"/>
    <w:rsid w:val="00E7638B"/>
    <w:rsid w:val="00E76875"/>
    <w:rsid w:val="00E77611"/>
    <w:rsid w:val="00E80108"/>
    <w:rsid w:val="00E93134"/>
    <w:rsid w:val="00E9527C"/>
    <w:rsid w:val="00E97E3F"/>
    <w:rsid w:val="00E97F6D"/>
    <w:rsid w:val="00EA1012"/>
    <w:rsid w:val="00EA162E"/>
    <w:rsid w:val="00EA2A76"/>
    <w:rsid w:val="00EA41F3"/>
    <w:rsid w:val="00EB51DA"/>
    <w:rsid w:val="00EB656E"/>
    <w:rsid w:val="00EC1003"/>
    <w:rsid w:val="00EC2991"/>
    <w:rsid w:val="00EC6AB8"/>
    <w:rsid w:val="00EC71D0"/>
    <w:rsid w:val="00ED45C1"/>
    <w:rsid w:val="00EE139E"/>
    <w:rsid w:val="00EF113D"/>
    <w:rsid w:val="00EF1A72"/>
    <w:rsid w:val="00EF3ECE"/>
    <w:rsid w:val="00EF4F59"/>
    <w:rsid w:val="00EF5FA1"/>
    <w:rsid w:val="00F02622"/>
    <w:rsid w:val="00F02E18"/>
    <w:rsid w:val="00F10713"/>
    <w:rsid w:val="00F15C0F"/>
    <w:rsid w:val="00F16910"/>
    <w:rsid w:val="00F21033"/>
    <w:rsid w:val="00F27DC4"/>
    <w:rsid w:val="00F33CDA"/>
    <w:rsid w:val="00F426FC"/>
    <w:rsid w:val="00F45A52"/>
    <w:rsid w:val="00F45B11"/>
    <w:rsid w:val="00F46160"/>
    <w:rsid w:val="00F51075"/>
    <w:rsid w:val="00F541F2"/>
    <w:rsid w:val="00F566A0"/>
    <w:rsid w:val="00F56EAA"/>
    <w:rsid w:val="00F57E7D"/>
    <w:rsid w:val="00F60789"/>
    <w:rsid w:val="00F61E70"/>
    <w:rsid w:val="00F631C1"/>
    <w:rsid w:val="00F642C5"/>
    <w:rsid w:val="00F721E7"/>
    <w:rsid w:val="00F73691"/>
    <w:rsid w:val="00F75021"/>
    <w:rsid w:val="00F76A54"/>
    <w:rsid w:val="00F81FF6"/>
    <w:rsid w:val="00F87231"/>
    <w:rsid w:val="00F874F9"/>
    <w:rsid w:val="00F877AC"/>
    <w:rsid w:val="00F954C2"/>
    <w:rsid w:val="00FA5484"/>
    <w:rsid w:val="00FB5D0C"/>
    <w:rsid w:val="00FC4106"/>
    <w:rsid w:val="00FC54EE"/>
    <w:rsid w:val="00FD1CBC"/>
    <w:rsid w:val="00FD202D"/>
    <w:rsid w:val="00FD421C"/>
    <w:rsid w:val="00FD6EEF"/>
    <w:rsid w:val="00FE2010"/>
    <w:rsid w:val="00FE3FB3"/>
    <w:rsid w:val="00FF0056"/>
    <w:rsid w:val="00FF21C8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56A52"/>
  <w15:docId w15:val="{C0EF8DCA-159C-4917-95F2-762E7FAB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39491F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locked/>
    <w:rsid w:val="0039491F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locked/>
    <w:rsid w:val="00B2578E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locked/>
    <w:rsid w:val="0039491F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39491F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locked/>
    <w:rsid w:val="0039491F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locked/>
    <w:rsid w:val="0039491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locked/>
    <w:rsid w:val="0039491F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39491F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CF40C8"/>
    <w:pPr>
      <w:spacing w:after="0" w:line="240" w:lineRule="auto"/>
      <w:ind w:firstLine="720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F40C8"/>
    <w:rPr>
      <w:rFonts w:ascii="Times Armenian" w:eastAsia="Times New Roman" w:hAnsi="Times Armenian"/>
      <w:sz w:val="24"/>
      <w:szCs w:val="24"/>
    </w:rPr>
  </w:style>
  <w:style w:type="paragraph" w:styleId="BodyText">
    <w:name w:val="Body Text"/>
    <w:basedOn w:val="Normal"/>
    <w:link w:val="BodyTextChar"/>
    <w:rsid w:val="00CF40C8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F40C8"/>
    <w:rPr>
      <w:rFonts w:ascii="Times Armenian" w:eastAsia="Times New Roman" w:hAnsi="Times Armenian"/>
      <w:sz w:val="24"/>
      <w:szCs w:val="24"/>
    </w:rPr>
  </w:style>
  <w:style w:type="paragraph" w:styleId="BodyText2">
    <w:name w:val="Body Text 2"/>
    <w:basedOn w:val="Normal"/>
    <w:link w:val="BodyText2Char"/>
    <w:rsid w:val="00CF40C8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CF40C8"/>
    <w:rPr>
      <w:rFonts w:ascii="Times Armenian" w:eastAsia="Times New Roman" w:hAnsi="Times Armeni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53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7A2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E636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6362A"/>
    <w:rPr>
      <w:sz w:val="16"/>
      <w:szCs w:val="16"/>
    </w:rPr>
  </w:style>
  <w:style w:type="paragraph" w:styleId="NormalWeb">
    <w:name w:val="Normal (Web)"/>
    <w:basedOn w:val="Normal"/>
    <w:uiPriority w:val="99"/>
    <w:rsid w:val="00062A3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nhideWhenUsed/>
    <w:rsid w:val="004B2F5B"/>
    <w:rPr>
      <w:color w:val="0000FF"/>
      <w:u w:val="single"/>
    </w:rPr>
  </w:style>
  <w:style w:type="paragraph" w:customStyle="1" w:styleId="font5">
    <w:name w:val="font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color w:val="000000"/>
    </w:rPr>
  </w:style>
  <w:style w:type="paragraph" w:customStyle="1" w:styleId="xl65">
    <w:name w:val="xl6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sz w:val="24"/>
      <w:szCs w:val="24"/>
    </w:rPr>
  </w:style>
  <w:style w:type="paragraph" w:customStyle="1" w:styleId="xl66">
    <w:name w:val="xl66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7">
    <w:name w:val="xl67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0"/>
      <w:szCs w:val="20"/>
    </w:rPr>
  </w:style>
  <w:style w:type="paragraph" w:customStyle="1" w:styleId="xl68">
    <w:name w:val="xl6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9">
    <w:name w:val="xl69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xl70">
    <w:name w:val="xl70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71">
    <w:name w:val="xl71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2">
    <w:name w:val="xl72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3">
    <w:name w:val="xl73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color w:val="000000"/>
      <w:sz w:val="18"/>
      <w:szCs w:val="18"/>
    </w:rPr>
  </w:style>
  <w:style w:type="paragraph" w:customStyle="1" w:styleId="xl74">
    <w:name w:val="xl74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/>
      <w:b/>
      <w:bCs/>
      <w:sz w:val="24"/>
      <w:szCs w:val="24"/>
    </w:rPr>
  </w:style>
  <w:style w:type="paragraph" w:customStyle="1" w:styleId="xl75">
    <w:name w:val="xl75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6">
    <w:name w:val="xl76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7">
    <w:name w:val="xl77"/>
    <w:basedOn w:val="Normal"/>
    <w:rsid w:val="00635BB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635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635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1">
    <w:name w:val="xl81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82">
    <w:name w:val="xl82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83">
    <w:name w:val="xl83"/>
    <w:basedOn w:val="Normal"/>
    <w:rsid w:val="00635BB6"/>
    <w:pP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</w:rPr>
  </w:style>
  <w:style w:type="character" w:customStyle="1" w:styleId="apple-converted-space">
    <w:name w:val="apple-converted-space"/>
    <w:basedOn w:val="DefaultParagraphFont"/>
    <w:rsid w:val="005F18EC"/>
  </w:style>
  <w:style w:type="paragraph" w:styleId="BodyTextIndent2">
    <w:name w:val="Body Text Indent 2"/>
    <w:basedOn w:val="Normal"/>
    <w:link w:val="BodyTextIndent2Char"/>
    <w:unhideWhenUsed/>
    <w:rsid w:val="00417A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17A43"/>
    <w:rPr>
      <w:sz w:val="22"/>
      <w:szCs w:val="22"/>
    </w:rPr>
  </w:style>
  <w:style w:type="paragraph" w:customStyle="1" w:styleId="norm">
    <w:name w:val="norm"/>
    <w:basedOn w:val="Normal"/>
    <w:rsid w:val="00417A43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2578E"/>
    <w:rPr>
      <w:rFonts w:ascii="Arial LatArm" w:eastAsia="Times New Roman" w:hAnsi="Arial LatArm"/>
      <w:i/>
      <w:lang w:val="en-AU"/>
    </w:rPr>
  </w:style>
  <w:style w:type="character" w:customStyle="1" w:styleId="Heading1Char">
    <w:name w:val="Heading 1 Char"/>
    <w:basedOn w:val="DefaultParagraphFont"/>
    <w:link w:val="Heading1"/>
    <w:rsid w:val="0039491F"/>
    <w:rPr>
      <w:rFonts w:ascii="Arial Armenian" w:eastAsia="Times New Roman" w:hAnsi="Arial Armenian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rsid w:val="0039491F"/>
    <w:rPr>
      <w:rFonts w:ascii="Arial LatArm" w:eastAsia="Times New Roman" w:hAnsi="Arial LatArm"/>
      <w:b/>
      <w:color w:val="0000FF"/>
      <w:lang w:eastAsia="ru-RU"/>
    </w:rPr>
  </w:style>
  <w:style w:type="character" w:customStyle="1" w:styleId="Heading4Char">
    <w:name w:val="Heading 4 Char"/>
    <w:basedOn w:val="DefaultParagraphFont"/>
    <w:link w:val="Heading4"/>
    <w:rsid w:val="0039491F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rsid w:val="0039491F"/>
    <w:rPr>
      <w:rFonts w:ascii="Arial LatArm" w:eastAsia="Times New Roman" w:hAnsi="Arial LatArm"/>
      <w:b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39491F"/>
    <w:rPr>
      <w:rFonts w:ascii="Arial LatArm" w:eastAsia="Times New Roman" w:hAnsi="Arial LatArm"/>
      <w:b/>
      <w:color w:val="000000"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39491F"/>
    <w:rPr>
      <w:rFonts w:ascii="Times Armenian" w:eastAsia="Times New Roman" w:hAnsi="Times Armenian"/>
      <w:b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39491F"/>
    <w:rPr>
      <w:rFonts w:ascii="Times Armenian" w:eastAsia="Times New Roman" w:hAnsi="Times Armenian"/>
      <w:i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39491F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styleId="Footer">
    <w:name w:val="footer"/>
    <w:basedOn w:val="Normal"/>
    <w:link w:val="FooterChar"/>
    <w:rsid w:val="003949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9491F"/>
    <w:rPr>
      <w:rFonts w:ascii="Times New Roman" w:eastAsia="Times New Roman" w:hAnsi="Times New Roman"/>
    </w:rPr>
  </w:style>
  <w:style w:type="paragraph" w:customStyle="1" w:styleId="Char">
    <w:name w:val="Char"/>
    <w:basedOn w:val="Normal"/>
    <w:semiHidden/>
    <w:rsid w:val="0039491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39491F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39491F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39491F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39491F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3949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39491F"/>
    <w:rPr>
      <w:rFonts w:ascii="Times New Roman" w:eastAsia="Times New Roman" w:hAnsi="Times New Roman"/>
      <w:lang w:val="en-AU" w:eastAsia="ru-RU"/>
    </w:rPr>
  </w:style>
  <w:style w:type="paragraph" w:styleId="BodyText3">
    <w:name w:val="Body Text 3"/>
    <w:basedOn w:val="Normal"/>
    <w:link w:val="BodyText3Char"/>
    <w:rsid w:val="0039491F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39491F"/>
    <w:rPr>
      <w:rFonts w:ascii="Arial LatArm" w:eastAsia="Times New Roman" w:hAnsi="Arial LatArm"/>
      <w:lang w:eastAsia="ru-RU"/>
    </w:rPr>
  </w:style>
  <w:style w:type="paragraph" w:styleId="Title">
    <w:name w:val="Title"/>
    <w:basedOn w:val="Normal"/>
    <w:link w:val="TitleChar"/>
    <w:qFormat/>
    <w:locked/>
    <w:rsid w:val="0039491F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491F"/>
    <w:rPr>
      <w:rFonts w:ascii="Arial Armenian" w:eastAsia="Times New Roman" w:hAnsi="Arial Armenian"/>
      <w:sz w:val="24"/>
    </w:rPr>
  </w:style>
  <w:style w:type="character" w:styleId="PageNumber">
    <w:name w:val="page number"/>
    <w:basedOn w:val="DefaultParagraphFont"/>
    <w:rsid w:val="0039491F"/>
  </w:style>
  <w:style w:type="paragraph" w:styleId="FootnoteText">
    <w:name w:val="footnote text"/>
    <w:basedOn w:val="Normal"/>
    <w:link w:val="Foot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39491F"/>
    <w:rPr>
      <w:rFonts w:ascii="Times Armenian" w:eastAsia="Times New Roman" w:hAnsi="Times Armenian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39491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39491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9491F"/>
    <w:rPr>
      <w:rFonts w:ascii="Arial LatArm" w:hAnsi="Arial LatArm"/>
      <w:sz w:val="24"/>
      <w:lang w:eastAsia="ru-RU"/>
    </w:rPr>
  </w:style>
  <w:style w:type="character" w:styleId="Strong">
    <w:name w:val="Strong"/>
    <w:uiPriority w:val="22"/>
    <w:qFormat/>
    <w:locked/>
    <w:rsid w:val="0039491F"/>
    <w:rPr>
      <w:b/>
      <w:bCs/>
    </w:rPr>
  </w:style>
  <w:style w:type="character" w:styleId="FootnoteReference">
    <w:name w:val="footnote reference"/>
    <w:semiHidden/>
    <w:rsid w:val="0039491F"/>
    <w:rPr>
      <w:vertAlign w:val="superscript"/>
    </w:rPr>
  </w:style>
  <w:style w:type="character" w:customStyle="1" w:styleId="CharChar22">
    <w:name w:val="Char Char22"/>
    <w:rsid w:val="0039491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9491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9491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9491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9491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3949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39491F"/>
    <w:rPr>
      <w:rFonts w:ascii="Times Armenian" w:eastAsia="Times New Rom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94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91F"/>
    <w:rPr>
      <w:rFonts w:ascii="Times Armenian" w:eastAsia="Times New Roman" w:hAnsi="Times Armenian"/>
      <w:b/>
      <w:bCs/>
      <w:lang w:eastAsia="ru-RU"/>
    </w:rPr>
  </w:style>
  <w:style w:type="paragraph" w:styleId="EndnoteText">
    <w:name w:val="endnote text"/>
    <w:basedOn w:val="Normal"/>
    <w:link w:val="End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39491F"/>
    <w:rPr>
      <w:rFonts w:ascii="Times Armenian" w:eastAsia="Times New Roman" w:hAnsi="Times Armenian"/>
      <w:lang w:eastAsia="ru-RU"/>
    </w:rPr>
  </w:style>
  <w:style w:type="character" w:styleId="EndnoteReference">
    <w:name w:val="endnote reference"/>
    <w:semiHidden/>
    <w:rsid w:val="0039491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3949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39491F"/>
    <w:rPr>
      <w:rFonts w:ascii="Tahoma" w:eastAsia="Times New Roman" w:hAnsi="Tahoma" w:cs="Tahoma"/>
      <w:shd w:val="clear" w:color="auto" w:fill="000080"/>
      <w:lang w:eastAsia="ru-RU"/>
    </w:rPr>
  </w:style>
  <w:style w:type="paragraph" w:styleId="Revision">
    <w:name w:val="Revision"/>
    <w:hidden/>
    <w:semiHidden/>
    <w:rsid w:val="0039491F"/>
    <w:rPr>
      <w:rFonts w:ascii="Times Armenian" w:eastAsia="Times New Roman" w:hAnsi="Times Armenian"/>
      <w:sz w:val="24"/>
      <w:lang w:eastAsia="ru-RU"/>
    </w:rPr>
  </w:style>
  <w:style w:type="table" w:styleId="TableGrid">
    <w:name w:val="Table Grid"/>
    <w:basedOn w:val="TableNormal"/>
    <w:uiPriority w:val="39"/>
    <w:locked/>
    <w:rsid w:val="003949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39491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rsid w:val="0039491F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character" w:customStyle="1" w:styleId="CharChar23">
    <w:name w:val="Char Char23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39491F"/>
    <w:pPr>
      <w:spacing w:after="0" w:line="240" w:lineRule="auto"/>
      <w:ind w:left="720"/>
    </w:pPr>
    <w:rPr>
      <w:rFonts w:ascii="Times Armenian" w:eastAsia="Times New Roman" w:hAnsi="Times Armenian"/>
      <w:sz w:val="24"/>
      <w:szCs w:val="24"/>
      <w:lang w:val="x-none" w:eastAsia="ru-RU"/>
    </w:rPr>
  </w:style>
  <w:style w:type="character" w:customStyle="1" w:styleId="CharChar25">
    <w:name w:val="Char Char25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39491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39491F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39491F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Index11">
    <w:name w:val="Index 11"/>
    <w:basedOn w:val="Normal"/>
    <w:rsid w:val="0039491F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39491F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39491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9491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9491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3949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9491F"/>
    <w:rPr>
      <w:rFonts w:ascii="Times Armenian" w:eastAsia="Times New Roman" w:hAnsi="Times Armenian"/>
      <w:sz w:val="24"/>
      <w:szCs w:val="24"/>
      <w:lang w:val="x-none" w:eastAsia="ru-RU"/>
    </w:rPr>
  </w:style>
  <w:style w:type="character" w:styleId="Emphasis">
    <w:name w:val="Emphasis"/>
    <w:qFormat/>
    <w:locked/>
    <w:rsid w:val="0039491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39491F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CB2D9A"/>
  </w:style>
  <w:style w:type="character" w:styleId="SubtleEmphasis">
    <w:name w:val="Subtle Emphasis"/>
    <w:basedOn w:val="DefaultParagraphFont"/>
    <w:uiPriority w:val="19"/>
    <w:qFormat/>
    <w:rsid w:val="00AE0E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BFC4D-3352-4A02-B943-9C46EBF3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Links>
    <vt:vector size="18" baseType="variant"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3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</dc:creator>
  <cp:lastModifiedBy>Ofelya Asatryan</cp:lastModifiedBy>
  <cp:revision>10</cp:revision>
  <cp:lastPrinted>2025-03-19T06:27:00Z</cp:lastPrinted>
  <dcterms:created xsi:type="dcterms:W3CDTF">2025-07-09T13:15:00Z</dcterms:created>
  <dcterms:modified xsi:type="dcterms:W3CDTF">2025-08-05T09:20:00Z</dcterms:modified>
</cp:coreProperties>
</file>