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9FAD73" w14:textId="710B25CE" w:rsidR="00657609" w:rsidRPr="0042605F" w:rsidRDefault="00101E25">
      <w:pPr>
        <w:spacing w:after="0" w:line="240" w:lineRule="auto"/>
        <w:jc w:val="center"/>
        <w:rPr>
          <w:rFonts w:ascii="GHEA Grapalat" w:eastAsia="GHEA Grapalat" w:hAnsi="GHEA Grapalat" w:cs="GHEA Grapalat"/>
          <w:i/>
          <w:sz w:val="18"/>
          <w:szCs w:val="18"/>
        </w:rPr>
      </w:pPr>
      <w:r>
        <w:rPr>
          <w:rFonts w:ascii="GHEA Grapalat" w:hAnsi="GHEA Grapalat" w:cs="Sylfaen"/>
          <w:sz w:val="18"/>
          <w:szCs w:val="18"/>
          <w:lang w:val="hy-AM"/>
        </w:rPr>
        <w:t xml:space="preserve"> </w:t>
      </w:r>
    </w:p>
    <w:tbl>
      <w:tblPr>
        <w:tblStyle w:val="a0"/>
        <w:tblW w:w="15300" w:type="dxa"/>
        <w:tblInd w:w="-63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179"/>
        <w:gridCol w:w="1436"/>
        <w:gridCol w:w="1570"/>
        <w:gridCol w:w="2925"/>
        <w:gridCol w:w="1260"/>
        <w:gridCol w:w="1080"/>
        <w:gridCol w:w="1080"/>
        <w:gridCol w:w="943"/>
        <w:gridCol w:w="947"/>
        <w:gridCol w:w="810"/>
        <w:gridCol w:w="1080"/>
        <w:gridCol w:w="990"/>
      </w:tblGrid>
      <w:tr w:rsidR="00DA67D6" w:rsidRPr="0042605F" w14:paraId="5049F7ED" w14:textId="77777777" w:rsidTr="002455DC">
        <w:trPr>
          <w:trHeight w:val="630"/>
        </w:trPr>
        <w:tc>
          <w:tcPr>
            <w:tcW w:w="117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7BCDC2DB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Հրավերով նախատեսված չափաբաժնի համարը</w:t>
            </w:r>
          </w:p>
        </w:tc>
        <w:tc>
          <w:tcPr>
            <w:tcW w:w="143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FB94099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Գնումների պլանով նախ. միջանցիկ ծածկագիր՝ ըստ ԳՄԱ դասա-կարգման (CPV)</w:t>
            </w:r>
          </w:p>
        </w:tc>
        <w:tc>
          <w:tcPr>
            <w:tcW w:w="157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0EFFCC9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Անվանում</w:t>
            </w:r>
          </w:p>
        </w:tc>
        <w:tc>
          <w:tcPr>
            <w:tcW w:w="2925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31C15E46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Տեխնիկական բնութագիր</w:t>
            </w:r>
          </w:p>
        </w:tc>
        <w:tc>
          <w:tcPr>
            <w:tcW w:w="126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24A6032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Չ/Մ</w:t>
            </w:r>
          </w:p>
        </w:tc>
        <w:tc>
          <w:tcPr>
            <w:tcW w:w="108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5A5943EA" w14:textId="77777777" w:rsidR="00DA67D6" w:rsidRPr="0042605F" w:rsidRDefault="00DA67D6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Միավոր գինը/ՀՀ դրամ</w:t>
            </w:r>
          </w:p>
        </w:tc>
        <w:tc>
          <w:tcPr>
            <w:tcW w:w="108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D8F5B79" w14:textId="77777777" w:rsidR="00DA67D6" w:rsidRPr="0042605F" w:rsidRDefault="00DA67D6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Ընդհանուր գինը/ՀՀ դրամ</w:t>
            </w:r>
          </w:p>
        </w:tc>
        <w:tc>
          <w:tcPr>
            <w:tcW w:w="94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FB50746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Ընդհանուր քանակ</w:t>
            </w:r>
          </w:p>
        </w:tc>
        <w:tc>
          <w:tcPr>
            <w:tcW w:w="3827" w:type="dxa"/>
            <w:gridSpan w:val="4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0EE4EBDD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Մատակարարում</w:t>
            </w:r>
          </w:p>
        </w:tc>
      </w:tr>
      <w:tr w:rsidR="00DA67D6" w:rsidRPr="0042605F" w14:paraId="287B6CEB" w14:textId="77777777" w:rsidTr="002455DC">
        <w:trPr>
          <w:trHeight w:val="630"/>
        </w:trPr>
        <w:tc>
          <w:tcPr>
            <w:tcW w:w="1179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40B912CB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43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712CB78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57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47146647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2925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74A487A8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26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6F53E60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08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966DCF0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08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A36CAE4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43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3124F4B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4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78A825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  <w:lang w:val="en-US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Հասցե</w:t>
            </w:r>
          </w:p>
        </w:tc>
        <w:tc>
          <w:tcPr>
            <w:tcW w:w="8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D75A3F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Ենթակա քանակ</w:t>
            </w:r>
          </w:p>
        </w:tc>
        <w:tc>
          <w:tcPr>
            <w:tcW w:w="108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AE15AE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Ժամկետներ</w:t>
            </w:r>
          </w:p>
          <w:p w14:paraId="3882722D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630A80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Երաշխ. Ժամկետ</w:t>
            </w:r>
          </w:p>
          <w:p w14:paraId="1596CEC2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</w:tr>
      <w:tr w:rsidR="002E4E02" w:rsidRPr="0042605F" w14:paraId="6A2B182D" w14:textId="77777777" w:rsidTr="002455DC">
        <w:trPr>
          <w:trHeight w:val="350"/>
        </w:trPr>
        <w:tc>
          <w:tcPr>
            <w:tcW w:w="1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EECE36" w14:textId="378AA312" w:rsidR="002E4E02" w:rsidRPr="006774F1" w:rsidRDefault="002E4E02" w:rsidP="002E4E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97"/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</w:pPr>
            <w:r w:rsidRPr="006774F1"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  <w:t>8</w:t>
            </w:r>
          </w:p>
        </w:tc>
        <w:tc>
          <w:tcPr>
            <w:tcW w:w="1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A2CCC1" w14:textId="77777777" w:rsidR="002455DC" w:rsidRDefault="002455DC" w:rsidP="002E4E02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</w:rPr>
            </w:pPr>
          </w:p>
          <w:p w14:paraId="46815EC5" w14:textId="1BAD97BC" w:rsidR="002E4E02" w:rsidRPr="002E4E02" w:rsidRDefault="002E4E02" w:rsidP="002E4E02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  <w:lang w:val="en-US"/>
              </w:rPr>
            </w:pPr>
            <w:r w:rsidRPr="002E4E02">
              <w:rPr>
                <w:rFonts w:ascii="GHEA Grapalat" w:hAnsi="GHEA Grapalat"/>
                <w:color w:val="000000"/>
                <w:sz w:val="18"/>
                <w:szCs w:val="18"/>
              </w:rPr>
              <w:t>30237100</w:t>
            </w:r>
          </w:p>
          <w:p w14:paraId="3969D0BF" w14:textId="77777777" w:rsidR="002E4E02" w:rsidRPr="002E4E02" w:rsidRDefault="002E4E02" w:rsidP="002E4E02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7A1524" w14:textId="466DD79B" w:rsidR="002E4E02" w:rsidRPr="002E4E02" w:rsidRDefault="002E4E02" w:rsidP="002E4E02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2E4E02">
              <w:rPr>
                <w:rFonts w:ascii="GHEA Grapalat" w:eastAsia="GHEA Grapalat" w:hAnsi="GHEA Grapalat" w:cs="GHEA Grapalat"/>
                <w:sz w:val="18"/>
                <w:szCs w:val="18"/>
              </w:rPr>
              <w:t>Պինդ Մարմնային հիշողություն (SSD) 2 ՏԲ</w:t>
            </w:r>
            <w:r w:rsidRPr="002E4E02">
              <w:rPr>
                <w:rFonts w:ascii="GHEA Grapalat" w:hAnsi="GHEA Grapalat"/>
                <w:sz w:val="18"/>
                <w:szCs w:val="18"/>
              </w:rPr>
              <w:t xml:space="preserve"> </w:t>
            </w:r>
            <w:r w:rsidRPr="002E4E02">
              <w:rPr>
                <w:rFonts w:ascii="GHEA Grapalat" w:eastAsia="GHEA Grapalat" w:hAnsi="GHEA Grapalat" w:cs="GHEA Grapalat"/>
                <w:sz w:val="18"/>
                <w:szCs w:val="18"/>
              </w:rPr>
              <w:t>2.5"</w:t>
            </w:r>
          </w:p>
        </w:tc>
        <w:tc>
          <w:tcPr>
            <w:tcW w:w="2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589D32F" w14:textId="1D69AA23" w:rsidR="002E4E02" w:rsidRPr="002E4E02" w:rsidRDefault="002E4E02" w:rsidP="002E4E02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2E4E02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Պինդ Մարմնային հիշողություն (SSD) 2TB:  SSD-ի արտաքին չափս 2.5", միացման ինտերֆեյս SATA-III՝ 6 Gbps, տարողություն՝ 2TB, հիշողության տիպ՝ 3D TLC NAND, DRAM բուֆեր՝ առնվազն 2 GB LPDDR4: Հաջորդական ընթերցում՝  560 ՄԲ/վ, գրելու արագություն՝ մինչև 530 ՄԲ/վ: Պատահական ընթերցում` 98 000 IOPS, Պատահական գրել`88000 IOPS: Intelligent TurboWrite, TBW (Total Bytes Written)` 1200 TB, MTBF` 1,5 մլն/ժ: Կոդավորումը՝ AES 256, TCG/Opal v2.0, MS eDrive (IEEE1667): Աջակցություն՝ S.M.A.R.T., TRIM, Garbage Collection, ECC (Error Correction Code): DevSleep ռեժիմի աջակցություն:  Արտադրողի երաշխիք՝ 5 տարի կամ TBW (կախված որն առաջինը կլրանա )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776208" w14:textId="0CD4F844" w:rsidR="002E4E02" w:rsidRPr="002E4E02" w:rsidRDefault="002E4E02" w:rsidP="002E4E02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2E4E02">
              <w:rPr>
                <w:rFonts w:ascii="GHEA Grapalat" w:eastAsia="GHEA Grapalat" w:hAnsi="GHEA Grapalat" w:cs="GHEA Grapalat"/>
                <w:sz w:val="18"/>
                <w:szCs w:val="18"/>
              </w:rPr>
              <w:t>հատ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F889F9" w14:textId="4A6DCABA" w:rsidR="002E4E02" w:rsidRPr="002E4E02" w:rsidRDefault="002E4E02" w:rsidP="002E4E02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D1F0B9" w14:textId="7882BBDB" w:rsidR="002E4E02" w:rsidRPr="002E4E02" w:rsidRDefault="002E4E02" w:rsidP="002E4E02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0CA5D3" w14:textId="756161A0" w:rsidR="002E4E02" w:rsidRPr="002E4E02" w:rsidRDefault="002E4E02" w:rsidP="002E4E02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2E4E02">
              <w:rPr>
                <w:rFonts w:ascii="GHEA Grapalat" w:eastAsia="GHEA Grapalat" w:hAnsi="GHEA Grapalat" w:cs="GHEA Grapalat"/>
                <w:sz w:val="18"/>
                <w:szCs w:val="18"/>
              </w:rPr>
              <w:t>4</w:t>
            </w:r>
          </w:p>
        </w:tc>
        <w:tc>
          <w:tcPr>
            <w:tcW w:w="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426779" w14:textId="31906FFC" w:rsidR="002E4E02" w:rsidRPr="002E4E02" w:rsidRDefault="002455DC" w:rsidP="002E4E02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EE14B4">
              <w:rPr>
                <w:rFonts w:ascii="GHEA Grapalat" w:eastAsia="GHEA Grapalat" w:hAnsi="GHEA Grapalat" w:cs="GHEA Grapalat"/>
                <w:sz w:val="18"/>
                <w:szCs w:val="18"/>
              </w:rPr>
              <w:t>ք. Երևան, Գ. Հովսեփյան 26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883BF1" w14:textId="2C228C4F" w:rsidR="002E4E02" w:rsidRPr="002E4E02" w:rsidRDefault="002E4E02" w:rsidP="002E4E02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2E4E02">
              <w:rPr>
                <w:rFonts w:ascii="GHEA Grapalat" w:eastAsia="GHEA Grapalat" w:hAnsi="GHEA Grapalat" w:cs="GHEA Grapalat"/>
                <w:sz w:val="18"/>
                <w:szCs w:val="18"/>
              </w:rPr>
              <w:t>4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703BC2" w14:textId="75EA58FF" w:rsidR="002E4E02" w:rsidRPr="002E4E02" w:rsidRDefault="002455DC" w:rsidP="002E4E02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D92A5B">
              <w:rPr>
                <w:rFonts w:ascii="GHEA Grapalat" w:eastAsia="GHEA Grapalat" w:hAnsi="GHEA Grapalat" w:cs="GHEA Grapalat"/>
                <w:sz w:val="16"/>
                <w:szCs w:val="16"/>
              </w:rPr>
              <w:t>Սույն պայմանագիրն ուժի մեջ մտնելու օրվանից հաշված 60 օրվա  ընթացքում /եթե մատակարարը չի համաձայնվում մատակարարել ավելի շուտ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B14596" w14:textId="078CBAD5" w:rsidR="002E4E02" w:rsidRPr="002E4E02" w:rsidRDefault="002E4E02" w:rsidP="002E4E02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2E4E02">
              <w:rPr>
                <w:rFonts w:ascii="GHEA Grapalat" w:eastAsia="GHEA Grapalat" w:hAnsi="GHEA Grapalat" w:cs="GHEA Grapalat"/>
                <w:sz w:val="18"/>
                <w:szCs w:val="18"/>
              </w:rPr>
              <w:t>1 տարի</w:t>
            </w:r>
          </w:p>
        </w:tc>
      </w:tr>
    </w:tbl>
    <w:p w14:paraId="7E52230A" w14:textId="77777777" w:rsidR="0042605F" w:rsidRPr="0042605F" w:rsidRDefault="0042605F">
      <w:pPr>
        <w:widowControl w:val="0"/>
        <w:spacing w:line="240" w:lineRule="auto"/>
        <w:rPr>
          <w:rFonts w:ascii="GHEA Grapalat" w:eastAsia="GHEA Grapalat" w:hAnsi="GHEA Grapalat" w:cs="GHEA Grapalat"/>
          <w:sz w:val="18"/>
          <w:szCs w:val="18"/>
        </w:rPr>
      </w:pPr>
    </w:p>
    <w:p w14:paraId="0FEECFDA" w14:textId="4CD455A1" w:rsidR="00657609" w:rsidRPr="0042605F" w:rsidRDefault="00657609">
      <w:pPr>
        <w:widowControl w:val="0"/>
        <w:spacing w:line="240" w:lineRule="auto"/>
        <w:jc w:val="center"/>
        <w:rPr>
          <w:rFonts w:ascii="GHEA Grapalat" w:eastAsia="GHEA Grapalat" w:hAnsi="GHEA Grapalat" w:cs="GHEA Grapalat"/>
          <w:sz w:val="18"/>
          <w:szCs w:val="18"/>
        </w:rPr>
      </w:pPr>
    </w:p>
    <w:tbl>
      <w:tblPr>
        <w:tblStyle w:val="a2"/>
        <w:tblpPr w:leftFromText="180" w:rightFromText="180" w:vertAnchor="text" w:tblpXSpec="center" w:tblpY="371"/>
        <w:tblW w:w="153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1"/>
        <w:gridCol w:w="1134"/>
        <w:gridCol w:w="1328"/>
        <w:gridCol w:w="3732"/>
        <w:gridCol w:w="810"/>
        <w:gridCol w:w="1350"/>
        <w:gridCol w:w="1170"/>
        <w:gridCol w:w="900"/>
        <w:gridCol w:w="900"/>
        <w:gridCol w:w="900"/>
        <w:gridCol w:w="1080"/>
        <w:gridCol w:w="810"/>
        <w:gridCol w:w="11"/>
      </w:tblGrid>
      <w:tr w:rsidR="0042605F" w:rsidRPr="0042605F" w14:paraId="0A045EB3" w14:textId="77777777" w:rsidTr="002455DC">
        <w:trPr>
          <w:trHeight w:val="219"/>
        </w:trPr>
        <w:tc>
          <w:tcPr>
            <w:tcW w:w="1271" w:type="dxa"/>
            <w:vMerge w:val="restart"/>
            <w:vAlign w:val="center"/>
          </w:tcPr>
          <w:p w14:paraId="0E7746B1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lastRenderedPageBreak/>
              <w:t>Номер предусмотренного приглашением лота</w:t>
            </w:r>
          </w:p>
        </w:tc>
        <w:tc>
          <w:tcPr>
            <w:tcW w:w="1134" w:type="dxa"/>
            <w:vMerge w:val="restart"/>
            <w:vAlign w:val="center"/>
          </w:tcPr>
          <w:p w14:paraId="10DFB5F1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Промежуточный код, предусмотренный планом закупок по классификации ЕЗК (CPV)</w:t>
            </w:r>
          </w:p>
        </w:tc>
        <w:tc>
          <w:tcPr>
            <w:tcW w:w="1328" w:type="dxa"/>
            <w:vMerge w:val="restart"/>
            <w:vAlign w:val="center"/>
          </w:tcPr>
          <w:p w14:paraId="71539685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Наименование</w:t>
            </w:r>
          </w:p>
        </w:tc>
        <w:tc>
          <w:tcPr>
            <w:tcW w:w="3732" w:type="dxa"/>
            <w:vMerge w:val="restart"/>
            <w:vAlign w:val="center"/>
          </w:tcPr>
          <w:p w14:paraId="2EC26075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Техническая характеристика</w:t>
            </w:r>
          </w:p>
        </w:tc>
        <w:tc>
          <w:tcPr>
            <w:tcW w:w="810" w:type="dxa"/>
            <w:vMerge w:val="restart"/>
            <w:vAlign w:val="center"/>
          </w:tcPr>
          <w:p w14:paraId="71FB30CF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Единица измерения</w:t>
            </w:r>
          </w:p>
        </w:tc>
        <w:tc>
          <w:tcPr>
            <w:tcW w:w="1350" w:type="dxa"/>
            <w:vMerge w:val="restart"/>
            <w:vAlign w:val="center"/>
          </w:tcPr>
          <w:p w14:paraId="4C8C59E7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Цена единицы/драмов РА</w:t>
            </w:r>
          </w:p>
        </w:tc>
        <w:tc>
          <w:tcPr>
            <w:tcW w:w="1170" w:type="dxa"/>
            <w:vMerge w:val="restart"/>
            <w:vAlign w:val="center"/>
          </w:tcPr>
          <w:p w14:paraId="3F61D18E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Общая цена/драмов РА</w:t>
            </w:r>
          </w:p>
        </w:tc>
        <w:tc>
          <w:tcPr>
            <w:tcW w:w="900" w:type="dxa"/>
            <w:vMerge w:val="restart"/>
            <w:vAlign w:val="center"/>
          </w:tcPr>
          <w:p w14:paraId="26B0F7E0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Общее количество</w:t>
            </w:r>
          </w:p>
        </w:tc>
        <w:tc>
          <w:tcPr>
            <w:tcW w:w="3701" w:type="dxa"/>
            <w:gridSpan w:val="5"/>
            <w:vAlign w:val="center"/>
          </w:tcPr>
          <w:p w14:paraId="6E220432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Выполнение</w:t>
            </w:r>
          </w:p>
        </w:tc>
      </w:tr>
      <w:tr w:rsidR="0042605F" w:rsidRPr="0042605F" w14:paraId="3309FFA8" w14:textId="77777777" w:rsidTr="002455DC">
        <w:trPr>
          <w:gridAfter w:val="1"/>
          <w:wAfter w:w="11" w:type="dxa"/>
          <w:trHeight w:val="445"/>
        </w:trPr>
        <w:tc>
          <w:tcPr>
            <w:tcW w:w="1271" w:type="dxa"/>
            <w:vMerge/>
            <w:vAlign w:val="center"/>
          </w:tcPr>
          <w:p w14:paraId="64B1B69E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vMerge/>
            <w:vAlign w:val="center"/>
          </w:tcPr>
          <w:p w14:paraId="10B7B114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328" w:type="dxa"/>
            <w:vMerge/>
            <w:vAlign w:val="center"/>
          </w:tcPr>
          <w:p w14:paraId="72111265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3732" w:type="dxa"/>
            <w:vMerge/>
            <w:vAlign w:val="center"/>
          </w:tcPr>
          <w:p w14:paraId="13FBAD7F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810" w:type="dxa"/>
            <w:vMerge/>
            <w:vAlign w:val="center"/>
          </w:tcPr>
          <w:p w14:paraId="393B9DE8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350" w:type="dxa"/>
            <w:vMerge/>
            <w:vAlign w:val="center"/>
          </w:tcPr>
          <w:p w14:paraId="3F258CAC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170" w:type="dxa"/>
            <w:vMerge/>
            <w:vAlign w:val="center"/>
          </w:tcPr>
          <w:p w14:paraId="1E926F97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900" w:type="dxa"/>
            <w:vMerge/>
            <w:vAlign w:val="center"/>
          </w:tcPr>
          <w:p w14:paraId="72CFA3CF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22CC1FA2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Адрес</w:t>
            </w:r>
          </w:p>
        </w:tc>
        <w:tc>
          <w:tcPr>
            <w:tcW w:w="900" w:type="dxa"/>
            <w:vAlign w:val="center"/>
          </w:tcPr>
          <w:p w14:paraId="0BE63ED4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Подлежащее поставке количество товара</w:t>
            </w:r>
          </w:p>
        </w:tc>
        <w:tc>
          <w:tcPr>
            <w:tcW w:w="1080" w:type="dxa"/>
            <w:vAlign w:val="center"/>
          </w:tcPr>
          <w:p w14:paraId="1B050E9B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Срок</w:t>
            </w:r>
          </w:p>
        </w:tc>
        <w:tc>
          <w:tcPr>
            <w:tcW w:w="810" w:type="dxa"/>
            <w:vAlign w:val="center"/>
          </w:tcPr>
          <w:p w14:paraId="2C0DFDA4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Гарантийный срок</w:t>
            </w:r>
          </w:p>
        </w:tc>
      </w:tr>
      <w:tr w:rsidR="002E4E02" w:rsidRPr="006774F1" w14:paraId="4AA3ED7B" w14:textId="77777777" w:rsidTr="002455DC">
        <w:trPr>
          <w:gridAfter w:val="1"/>
          <w:wAfter w:w="11" w:type="dxa"/>
          <w:trHeight w:val="246"/>
        </w:trPr>
        <w:tc>
          <w:tcPr>
            <w:tcW w:w="1271" w:type="dxa"/>
            <w:vAlign w:val="center"/>
          </w:tcPr>
          <w:p w14:paraId="43D741E5" w14:textId="34DD2D2C" w:rsidR="002E4E02" w:rsidRPr="006774F1" w:rsidRDefault="002E4E02" w:rsidP="002E4E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</w:pPr>
            <w:r w:rsidRPr="006774F1"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  <w:t>8</w:t>
            </w:r>
          </w:p>
        </w:tc>
        <w:tc>
          <w:tcPr>
            <w:tcW w:w="1134" w:type="dxa"/>
            <w:vAlign w:val="center"/>
          </w:tcPr>
          <w:p w14:paraId="7A6B30AF" w14:textId="77777777" w:rsidR="002455DC" w:rsidRDefault="002455DC" w:rsidP="002E4E02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</w:rPr>
            </w:pPr>
          </w:p>
          <w:p w14:paraId="23A878A5" w14:textId="6D0881DF" w:rsidR="002E4E02" w:rsidRPr="002E4E02" w:rsidRDefault="002E4E02" w:rsidP="002E4E02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  <w:lang w:val="en-US"/>
              </w:rPr>
            </w:pPr>
            <w:r w:rsidRPr="002E4E02">
              <w:rPr>
                <w:rFonts w:ascii="GHEA Grapalat" w:hAnsi="GHEA Grapalat"/>
                <w:color w:val="000000"/>
                <w:sz w:val="18"/>
                <w:szCs w:val="18"/>
              </w:rPr>
              <w:t>30237100</w:t>
            </w:r>
          </w:p>
          <w:p w14:paraId="3407CFC0" w14:textId="77777777" w:rsidR="002E4E02" w:rsidRPr="002E4E02" w:rsidRDefault="002E4E02" w:rsidP="002E4E0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328" w:type="dxa"/>
            <w:vAlign w:val="center"/>
          </w:tcPr>
          <w:p w14:paraId="2AB9BF42" w14:textId="7014B0C5" w:rsidR="002E4E02" w:rsidRPr="002E4E02" w:rsidRDefault="002E4E02" w:rsidP="002E4E02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2E4E02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Твердотельный накопитель (SSD) 2 ТБ 2.5" </w:t>
            </w:r>
          </w:p>
        </w:tc>
        <w:tc>
          <w:tcPr>
            <w:tcW w:w="3732" w:type="dxa"/>
            <w:shd w:val="clear" w:color="auto" w:fill="auto"/>
            <w:vAlign w:val="center"/>
          </w:tcPr>
          <w:p w14:paraId="32EB1DE5" w14:textId="5E1BC8A9" w:rsidR="002E4E02" w:rsidRPr="002E4E02" w:rsidRDefault="002E4E02" w:rsidP="002E4E02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2E4E02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Твердотельный накопитель (SSD) объёмом 2 ТБ, форм-фактор 2.5", интерфейс подключения — SATA III (6 Гбит/с). Тип памяти — 3D TLC NAND, буфер DRAM — не менее 2 ГБ LPDDR4. Последовательная скорость чтения — до 560 МБ/с, записи — до 530 МБ/с. Случайная скорость чтения — 98 000 IOPS, записи — 88 000 IOPS. Поддерживается технология Intelligent TurboWrite.</w:t>
            </w:r>
            <w:r w:rsidRPr="002E4E02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br/>
              <w:t>Ресурс записи (TBW) — 1200 ТБ, среднее время наработки на отказ (MTBF) — 1,5 миллиона часов. Шифрование данных — AES 256, поддержка TCG/Opal v2.0 и MS eDrive (IEEE1667). Поддерживаются технологии S.M.A.R.T., TRIM, Garbage Collection, ECC (коррекция ошибок), а также режим DevSleep для энергосбережения.</w:t>
            </w:r>
            <w:r w:rsidRPr="002E4E02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br/>
              <w:t>Гарантия производителя — 5 лет или до достижения ресурса TBW, в зависимости от того, что наступит раньше.</w:t>
            </w:r>
          </w:p>
        </w:tc>
        <w:tc>
          <w:tcPr>
            <w:tcW w:w="810" w:type="dxa"/>
            <w:vAlign w:val="center"/>
          </w:tcPr>
          <w:p w14:paraId="00E6A8A5" w14:textId="44BAA6B2" w:rsidR="002E4E02" w:rsidRPr="002E4E02" w:rsidRDefault="002E4E02" w:rsidP="002E4E0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2E4E02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шт</w:t>
            </w:r>
          </w:p>
        </w:tc>
        <w:tc>
          <w:tcPr>
            <w:tcW w:w="1350" w:type="dxa"/>
            <w:vAlign w:val="center"/>
          </w:tcPr>
          <w:p w14:paraId="2BE07C3D" w14:textId="2A710207" w:rsidR="002E4E02" w:rsidRPr="002E4E02" w:rsidRDefault="002E4E02" w:rsidP="002E4E02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170" w:type="dxa"/>
            <w:vAlign w:val="center"/>
          </w:tcPr>
          <w:p w14:paraId="5E0AEFC6" w14:textId="12A6F77C" w:rsidR="002E4E02" w:rsidRPr="002E4E02" w:rsidRDefault="002E4E02" w:rsidP="002E4E02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649D6C6F" w14:textId="29B40A4A" w:rsidR="002E4E02" w:rsidRPr="002E4E02" w:rsidRDefault="002E4E02" w:rsidP="002E4E0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2E4E02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4</w:t>
            </w:r>
          </w:p>
        </w:tc>
        <w:tc>
          <w:tcPr>
            <w:tcW w:w="900" w:type="dxa"/>
            <w:vAlign w:val="center"/>
          </w:tcPr>
          <w:p w14:paraId="0655DD55" w14:textId="3FF2C6B7" w:rsidR="002E4E02" w:rsidRPr="002E4E02" w:rsidRDefault="002455DC" w:rsidP="002E4E0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>Г. Ереван, ул. Г. Овсепяна 26</w:t>
            </w:r>
          </w:p>
        </w:tc>
        <w:tc>
          <w:tcPr>
            <w:tcW w:w="900" w:type="dxa"/>
            <w:vAlign w:val="center"/>
          </w:tcPr>
          <w:p w14:paraId="2718B4C9" w14:textId="33941F00" w:rsidR="002E4E02" w:rsidRPr="002E4E02" w:rsidRDefault="002E4E02" w:rsidP="002E4E0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2E4E02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4</w:t>
            </w:r>
          </w:p>
        </w:tc>
        <w:tc>
          <w:tcPr>
            <w:tcW w:w="1080" w:type="dxa"/>
            <w:vAlign w:val="center"/>
          </w:tcPr>
          <w:p w14:paraId="79DC519E" w14:textId="74CDB508" w:rsidR="002E4E02" w:rsidRPr="002E4E02" w:rsidRDefault="002455DC" w:rsidP="002E4E0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В течении </w:t>
            </w:r>
            <w:r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60</w:t>
            </w:r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дней с даты вступления настоящего договора я силу (если поставщик не согласен  поставлавлять ранее</w:t>
            </w:r>
          </w:p>
        </w:tc>
        <w:tc>
          <w:tcPr>
            <w:tcW w:w="810" w:type="dxa"/>
            <w:vAlign w:val="center"/>
          </w:tcPr>
          <w:p w14:paraId="143408FF" w14:textId="6CA0B87B" w:rsidR="002E4E02" w:rsidRPr="002E4E02" w:rsidRDefault="002E4E02" w:rsidP="002E4E0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2E4E02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1 год</w:t>
            </w:r>
          </w:p>
        </w:tc>
      </w:tr>
    </w:tbl>
    <w:p w14:paraId="25E2789F" w14:textId="6E61E962" w:rsidR="006653B6" w:rsidRPr="0042605F" w:rsidRDefault="006653B6" w:rsidP="006774F1">
      <w:pPr>
        <w:spacing w:after="0" w:line="480" w:lineRule="auto"/>
        <w:jc w:val="center"/>
        <w:rPr>
          <w:rFonts w:asciiTheme="minorHAnsi" w:hAnsiTheme="minorHAnsi"/>
          <w:sz w:val="18"/>
          <w:szCs w:val="18"/>
          <w:lang w:val="hy-AM"/>
        </w:rPr>
      </w:pPr>
    </w:p>
    <w:sectPr w:rsidR="006653B6" w:rsidRPr="0042605F">
      <w:pgSz w:w="16834" w:h="11909" w:orient="landscape"/>
      <w:pgMar w:top="1138" w:right="1138" w:bottom="1138" w:left="1138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95E4A58A-E3A5-40C9-B32C-3B8706CA6F3A}"/>
    <w:embedBold r:id="rId2" w:fontKey="{C0CE854A-21B1-49A7-B20D-1CA00AEBBE7C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469986A8-6313-4806-8966-99DA6D9BF9FB}"/>
  </w:font>
  <w:font w:name="Baltica">
    <w:panose1 w:val="00000000000000000000"/>
    <w:charset w:val="00"/>
    <w:family w:val="auto"/>
    <w:pitch w:val="variable"/>
    <w:sig w:usb0="00000003" w:usb1="00000000" w:usb2="00000000" w:usb3="00000000" w:csb0="00000001" w:csb1="00000000"/>
    <w:embedRegular r:id="rId4" w:fontKey="{47A02A8B-9030-4970-BDEF-62CD4A782C33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3A6FDB85-C9B3-41AC-B09E-0C9205EB40AB}"/>
    <w:embedItalic r:id="rId6" w:fontKey="{CCAED07E-E344-47B0-A481-D2CB0593BCB1}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  <w:embedRegular r:id="rId7" w:fontKey="{A99FE978-EC6F-4D80-BFD1-5A0B63B4C4A4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660C1F"/>
    <w:multiLevelType w:val="multilevel"/>
    <w:tmpl w:val="5BB0D604"/>
    <w:lvl w:ilvl="0">
      <w:start w:val="1"/>
      <w:numFmt w:val="decimal"/>
      <w:lvlText w:val="%1."/>
      <w:lvlJc w:val="left"/>
      <w:pPr>
        <w:ind w:left="1080" w:hanging="360"/>
      </w:pPr>
      <w:rPr>
        <w:rFonts w:ascii="GHEA Grapalat" w:eastAsia="GHEA Grapalat" w:hAnsi="GHEA Grapalat" w:cs="GHEA Grapalat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5B34A08"/>
    <w:multiLevelType w:val="multilevel"/>
    <w:tmpl w:val="BBE0F7E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8B2FDE"/>
    <w:multiLevelType w:val="multilevel"/>
    <w:tmpl w:val="4196885E"/>
    <w:lvl w:ilvl="0">
      <w:start w:val="1"/>
      <w:numFmt w:val="decimal"/>
      <w:lvlText w:val="%1."/>
      <w:lvlJc w:val="center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B11195"/>
    <w:multiLevelType w:val="multilevel"/>
    <w:tmpl w:val="8A8CB9B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0322ADC"/>
    <w:multiLevelType w:val="multilevel"/>
    <w:tmpl w:val="10E80596"/>
    <w:lvl w:ilvl="0">
      <w:start w:val="1"/>
      <w:numFmt w:val="decimal"/>
      <w:lvlText w:val="%1."/>
      <w:lvlJc w:val="center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B0E03C2"/>
    <w:multiLevelType w:val="multilevel"/>
    <w:tmpl w:val="B4E2E0A2"/>
    <w:lvl w:ilvl="0">
      <w:start w:val="1"/>
      <w:numFmt w:val="decimal"/>
      <w:lvlText w:val="%1."/>
      <w:lvlJc w:val="left"/>
      <w:pPr>
        <w:ind w:left="720" w:hanging="360"/>
      </w:pPr>
      <w:rPr>
        <w:sz w:val="18"/>
        <w:szCs w:val="18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3A61622"/>
    <w:multiLevelType w:val="multilevel"/>
    <w:tmpl w:val="A0D823E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3"/>
  </w:num>
  <w:num w:numId="5">
    <w:abstractNumId w:val="1"/>
  </w:num>
  <w:num w:numId="6">
    <w:abstractNumId w:val="6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57609"/>
    <w:rsid w:val="000B2040"/>
    <w:rsid w:val="00101E25"/>
    <w:rsid w:val="00140275"/>
    <w:rsid w:val="00143008"/>
    <w:rsid w:val="00176993"/>
    <w:rsid w:val="001E4AF8"/>
    <w:rsid w:val="002455DC"/>
    <w:rsid w:val="00246263"/>
    <w:rsid w:val="002D3FA3"/>
    <w:rsid w:val="002D4470"/>
    <w:rsid w:val="002E4E02"/>
    <w:rsid w:val="00317498"/>
    <w:rsid w:val="00386433"/>
    <w:rsid w:val="00416E82"/>
    <w:rsid w:val="00425557"/>
    <w:rsid w:val="0042605F"/>
    <w:rsid w:val="00553E59"/>
    <w:rsid w:val="00611FAF"/>
    <w:rsid w:val="00657609"/>
    <w:rsid w:val="006653B6"/>
    <w:rsid w:val="006774F1"/>
    <w:rsid w:val="006B6B9C"/>
    <w:rsid w:val="006C337B"/>
    <w:rsid w:val="006E7292"/>
    <w:rsid w:val="0070501E"/>
    <w:rsid w:val="0072615B"/>
    <w:rsid w:val="007808CB"/>
    <w:rsid w:val="007B48F1"/>
    <w:rsid w:val="007C3533"/>
    <w:rsid w:val="009937D2"/>
    <w:rsid w:val="00A157AC"/>
    <w:rsid w:val="00A83D75"/>
    <w:rsid w:val="00AA703F"/>
    <w:rsid w:val="00C27560"/>
    <w:rsid w:val="00C51CC3"/>
    <w:rsid w:val="00CE60E6"/>
    <w:rsid w:val="00DA67D6"/>
    <w:rsid w:val="00E72A54"/>
    <w:rsid w:val="00E80CEC"/>
    <w:rsid w:val="00EA3D85"/>
    <w:rsid w:val="00F374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40DF3CB"/>
  <w15:docId w15:val="{4A404A78-FE01-CB49-A1B7-FD69314F93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hy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240" w:after="0"/>
      <w:outlineLvl w:val="0"/>
    </w:pPr>
    <w:rPr>
      <w:color w:val="2F5496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pPr>
      <w:spacing w:line="240" w:lineRule="auto"/>
      <w:outlineLvl w:val="1"/>
    </w:pPr>
    <w:rPr>
      <w:rFonts w:ascii="Times New Roman" w:eastAsia="Times New Roman" w:hAnsi="Times New Roman" w:cs="Times New Roman"/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1Char">
    <w:name w:val="Heading 1 Char"/>
    <w:basedOn w:val="DefaultParagraphFont"/>
    <w:link w:val="Heading1"/>
    <w:uiPriority w:val="9"/>
    <w:rsid w:val="003671C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3671C7"/>
    <w:rPr>
      <w:rFonts w:ascii="Times New Roman" w:eastAsia="Times New Roman" w:hAnsi="Times New Roman" w:cs="Times New Roman"/>
      <w:b/>
      <w:bCs/>
      <w:sz w:val="36"/>
      <w:szCs w:val="36"/>
    </w:rPr>
  </w:style>
  <w:style w:type="table" w:styleId="TableGrid">
    <w:name w:val="Table Grid"/>
    <w:basedOn w:val="TableNormal"/>
    <w:uiPriority w:val="39"/>
    <w:rsid w:val="003671C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link w:val="ListParagraphChar"/>
    <w:uiPriority w:val="34"/>
    <w:qFormat/>
    <w:rsid w:val="003671C7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3671C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671C7"/>
  </w:style>
  <w:style w:type="paragraph" w:styleId="Footer">
    <w:name w:val="footer"/>
    <w:basedOn w:val="Normal"/>
    <w:link w:val="FooterChar"/>
    <w:uiPriority w:val="99"/>
    <w:unhideWhenUsed/>
    <w:rsid w:val="003671C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671C7"/>
  </w:style>
  <w:style w:type="paragraph" w:styleId="BodyTextIndent2">
    <w:name w:val="Body Text Indent 2"/>
    <w:basedOn w:val="Normal"/>
    <w:link w:val="BodyTextIndent2Char"/>
    <w:rsid w:val="003671C7"/>
    <w:pPr>
      <w:spacing w:after="0" w:line="360" w:lineRule="auto"/>
      <w:ind w:firstLine="540"/>
      <w:jc w:val="both"/>
    </w:pPr>
    <w:rPr>
      <w:rFonts w:ascii="Baltica" w:eastAsia="Times New Roman" w:hAnsi="Baltica" w:cs="Times New Roman"/>
      <w:sz w:val="20"/>
      <w:szCs w:val="20"/>
      <w:lang w:val="ru-RU" w:eastAsia="ru-RU" w:bidi="ru-RU"/>
    </w:rPr>
  </w:style>
  <w:style w:type="character" w:customStyle="1" w:styleId="BodyTextIndent2Char">
    <w:name w:val="Body Text Indent 2 Char"/>
    <w:basedOn w:val="DefaultParagraphFont"/>
    <w:link w:val="BodyTextIndent2"/>
    <w:rsid w:val="003671C7"/>
    <w:rPr>
      <w:rFonts w:ascii="Baltica" w:eastAsia="Times New Roman" w:hAnsi="Baltica" w:cs="Times New Roman"/>
      <w:sz w:val="20"/>
      <w:szCs w:val="20"/>
      <w:lang w:val="ru-RU" w:eastAsia="ru-RU" w:bidi="ru-RU"/>
    </w:rPr>
  </w:style>
  <w:style w:type="character" w:customStyle="1" w:styleId="ListParagraphChar">
    <w:name w:val="List Paragraph Char"/>
    <w:basedOn w:val="DefaultParagraphFont"/>
    <w:link w:val="ListParagraph"/>
    <w:uiPriority w:val="34"/>
    <w:locked/>
    <w:rsid w:val="003671C7"/>
  </w:style>
  <w:style w:type="character" w:styleId="Hyperlink">
    <w:name w:val="Hyperlink"/>
    <w:basedOn w:val="DefaultParagraphFont"/>
    <w:uiPriority w:val="99"/>
    <w:unhideWhenUsed/>
    <w:rsid w:val="001C54CC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C54CC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1C54CC"/>
    <w:rPr>
      <w:color w:val="954F72" w:themeColor="followedHyperlink"/>
      <w:u w:val="single"/>
    </w:rPr>
  </w:style>
  <w:style w:type="character" w:styleId="PlaceholderText">
    <w:name w:val="Placeholder Text"/>
    <w:basedOn w:val="DefaultParagraphFont"/>
    <w:uiPriority w:val="99"/>
    <w:semiHidden/>
    <w:rsid w:val="00B82B88"/>
    <w:rPr>
      <w:color w:val="808080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3D056D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3D056D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3D056D"/>
    <w:rPr>
      <w:vertAlign w:val="superscript"/>
    </w:rPr>
  </w:style>
  <w:style w:type="paragraph" w:styleId="NormalWeb">
    <w:name w:val="Normal (Web)"/>
    <w:basedOn w:val="Normal"/>
    <w:uiPriority w:val="99"/>
    <w:unhideWhenUsed/>
    <w:rsid w:val="00E0435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tab-span">
    <w:name w:val="apple-tab-span"/>
    <w:basedOn w:val="DefaultParagraphFont"/>
    <w:rsid w:val="0083113F"/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291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9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45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95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682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97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76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187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06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795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24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963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70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6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36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31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WMXo/eqmx59K89aXUZQduniUwpQ==">CgMxLjAaGgoBMBIVChMIB0IPCgVBcmlhbBIGVGFob21hGhoKATESFQoTCAdCDwoFQXJpYWwSBlRhaG9tYTIPaWQuc3NsNTdqNGdibzRsOAByITFDR2gwNDdyMXNMNzNpVlpNMGNQVGRjaktINmhZYXNDZQ==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149</TotalTime>
  <Pages>2</Pages>
  <Words>361</Words>
  <Characters>2058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Ashot Ohanyan</dc:creator>
  <cp:keywords>https:/mul2.1tv.am/tasks/30468/oneclick?token=2629f8dbc3eadc3872ec412a6757dbaf</cp:keywords>
  <cp:lastModifiedBy>Arpine Ayvazyan</cp:lastModifiedBy>
  <cp:revision>20</cp:revision>
  <dcterms:created xsi:type="dcterms:W3CDTF">2025-08-04T10:32:00Z</dcterms:created>
  <dcterms:modified xsi:type="dcterms:W3CDTF">2025-08-06T07:57:00Z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Files_PG36DD1CE502954E039C2688A21134DE67">
    <vt:lpwstr>MFiles_PG36DD1CE502954E039C2688A21134DE67</vt:lpwstr>
  </property>
</Properties>
</file>