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 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ՍԵՎԱՆԻ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Սևան, Նաիրյան 169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Սևանի ԲԿ-ի կարիքների համար դեղորայքի և բժշկական պարագաների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+37494664454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mariam-poghosyan1992@mail.ru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ՍԵՎԱՆԻ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 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ՍԵՎԱՆԻ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ՍԵՎԱՆԻ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Սևանի ԲԿ-ի կարիքների համար դեղորայքի և բժշկական պարագաների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ՍԵՎԱՆԻ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Սևանի ԲԿ-ի կարիքների համար դեղորայքի և բժշկական պարագաների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 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mariam-poghosyan1992@mail.ru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Սևանի ԲԿ-ի կարիքների համար դեղորայքի և բժշկական պարագաների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ՍԵՎԱՆԻ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 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 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 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 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ՍԵՎԱՆԻ ԲԺՇԿԱԿԱՆ ԿԵՆՏՐՈՆ ՓԲԸ*  (այսուհետ` Պատվիրատու) կողմից կազմակերպված` ՍԲԿ-ԷԱՃԱՊՁԲ 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ՍԵՎԱՆԻ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- 08620315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- 220203335173000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ՍԵՎԱՆԻ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Նազոգաստրալ զոնդ N 18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թևկապ-վարդագույն և կապույտ գույնի, նախատեսված նորածին երեխաների համար:Որակի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 անալիզի փորձանմուշի ունիվերսալ փոխադրման տարրա ՝, որը հարմար է ինչպես աէրոբ, այնպես էլ անաէրոբ միկրոօրգանիզմների, մասնավորապես՝ գոնոկոկերի պահպանման և տեղափոխման համար՝ 72 ժամից ավելի ժամանակահատվածով: Միջավայրը տեղադրված է հարվածակայուն պոլիպրոպիլենից պատրաստված կլոր հատակով խողովակի մեջ՝ պիտակով, որը փակված է պոլիէթիլենային խցանով: Հավաքածուն ներառում է նաև խցանով բամբակյա զոնդ: Բոլոր բաղադրիչները փաթեթավորված են կնքված տոպրակի մեջ և ստերիլ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եռակողմանի փակիչները միանգամյա օգտագործման ստերիլ բժշկական արտադրանք են, որոնք նախատեսված են ինֆուզիոն թերապիայի ընթացքում այլ սարքերի հետ համատեղ օգտագործելու համար: Դրանց հիմնական գործառույթներն են՝ անվտանգ կերպով դադարեցնել կամ վերականգնել ինֆուզիոն հոսքը: Ապահովել երկու լրացուցիչ անցքեր ցանկացած հեղուկի ներարկման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դեղապատիճ։դեղի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նատրիումի 500ԱԱՄմլ լուծույթ ներարկման:դեղի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0.5 մգ/մլ, 1մլ լուծույթ ներարկման։դեղի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Գլիցերիլեռնիտրատ (նիտրոգլիցերին) 5մգ.5մլ լուծույթ ներարկման։դեղի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24% 1լ, լուծույթ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10մգ/գ, 3գ ակնաքսուք:դեղի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400մգ  դեղահատերդեղի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Իբուպրոֆեն200մգ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100գ 2%-ոց անգույն կամ դեղնավուն հոմոգեն, իզոպրոպիլ սպիրտին բնորոշ հոտով, նախատեսված արտաքին օգտագործման համար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լուծույթ ներարկման  5ՄՄ/մլ,1մլ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400մգ + 80մգ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Պարիվա 100 մլ 1% լուծույթ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50% 2 մլ լուծույթ ներարկման։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150 մգ դեղահատեր։դեղի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Բերոդուալ լուծույթ 20մլ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Պենտատրոպ աչքի կաթ 1% - 5մլ.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 , հեսպերիդին 450մգ+50 մգ դեղահետեր։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50մգ դեղահատեր
դեղի պիտանիության ժամկետները գնորդին հանձնման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Նաիրյան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օգոստոս,սեպտեմբեր, հոկտեմբեր, նոյեմբեր,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b01ab01, c05ba03, s01xa14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(անտիսեպտիկ) հեղուկներ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v07ab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