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MF237W
կամ CANON ImageClass MF3010: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BERG BR-D108S
կամ BERG BR-D108W։
Երաշխիքային ժամկետ՝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