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սարքավորումների ձեռքբերման նպատակով ՀԱԱՀ-ԷԱՃԱՊՁԲ-25/89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+38498389689 (ներքին հեռախոսահամար՝ 10)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սարքավորումների ձեռքբերման նպատակով ՀԱԱՀ-ԷԱՃԱՊՁԲ-25/89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սարքավորումների ձեռքբերման նպատակով ՀԱԱՀ-ԷԱՃԱՊՁԲ-25/89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սարքավորումների ձեռքբերման նպատակով ՀԱԱՀ-ԷԱՃԱՊՁԲ-25/89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- 1150009677587528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- 1150009677587528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Սարքավորումներ
1.	Աչքերի հետագծման խելացի տեսախցիկի համակարգ – 1 հատ
Աչքերի հետագծման խելացի տեսախցիկի համակարգը պետք է ներառի այնպիսի բաղադրիչներ, ինչպիսիք են բարձր լուծաչափով (high resolution) տեսախցիկները, ինֆրակարմիր լուսատուներ և իրական ժամանակում հետևելու ալգորիթմներ: Դրանց հիմնական տեխնիկական հատկանիշներն են.
1.	Տեսախցիկներ. պետք է ունենան բարձր լուծաչափով (HD) տեսախցիկներ, որոնք ճշգրիտ ֆիքսում են աչքերի շարժումները:
2.	Ինֆրակարմիր լուսավորություն. Պետք է ներառի IR լուսավորություն օգտագործման հնարավորություն՝ տարբեր լուսավորության պայմաններում աչքի տեսանելիությունը բարձրացնելու համար՝ նվազագույնի հասցնելով արտացոլումները և շեղումները:
3.	Ծրագրային ապահովման ալգորիթմներ. պետք է հատուկ ալգորիթմներով աշխատող ծրագրերի միջոցով հնարավորություն ունենա իրականացնել հայացքի գնահատում, աչքի բիբի հայտնաբերման և թարթման ճանաչման համար: 
4.	Միացում. Պետք է համագործակցի այլ համակարգերի հետ USB-ի, Bluetooth-ի կամ Wi-Fi-ի միջոցով տվյալների փոխանցման և ավելի լայն հավելվածներում ինտեգրվելու համար:
5.	Հավելվածներ. Պետք է հնարավոր լինի օգտագործումը այնպիսի ոլորտներում, ինչպիսիք են հոգեբանությունը, մարքեթինգային հետազոտությունը և մարդ-համակարգիչ փոխազդեցությունը:
Աչքերի հետագծման խելացի տեսախցիկը պետք է լինի կոմպակտ չափերի, համակարգչային էկրանի վրա հեշտությամբ տեղակայվելու համար (մինչև 24 դույմ):
Տեխնիկական պայմաններ
Արձագանքման հաճախականությունը	60 Հց ±5%	
“Տեսախցիկ – աչք” օպտիմալ հեռավորություն 	առնվազն 50-80 սմ
Գլխադիրքի տեղաշարժ
(գլխի շարժման ազատություն)	35 x 30 սմ, 65 սմ հեռավորության վրա (±5%)
Գլխադիրքի հետևման ճշգրտություն	ոչ պակաս 0,5 աստ 
զգայունություն
Էկրանի առավելագույն չափը	24'' (16:9 կողմի հարաբերակցություն)
Սարքի չափը, ոչ ավել	280 x 20 x 40 մմ 
(երկարություն, բարձրություն, լայնություն)
Քաշը	145 գ, +/-5%
Ելքագրվող տվյալներ	Հայացքի սևեռում, բիբի տրամագիծ, ժամանակի գրանցում 
Բոլոր ելքերը որպես բինոկուլյար տվյալներ՝ պետք է կապված լինեն որակի ցուցնիչով
Վերականգնման ժամանակը (թարթել/հայացք)	1 կադր (անմիջապես)
Ամրացման-տեղակայման տեսակը	Էկրանի վրա (մոնտաժային տակդիրով)
Արձագանքի ուշացման տևողությունը	25 ms ±5% տեսախցիկի ազդեցությունից
Աչքին հետևելու սկզբունքը	Մուգ բիբի (աչք) և եղջերաթաղանթի արտացոլում
Գործարկման ուղեցույց՝	Հեռակառավարման և ծրագրավորման ուղեցույց՝ ինտեգրումներին աջակցելու համար
Մալուխի երկարությունները, ոչ պակաս	2 մետր
Տեսախցիկի ինտերֆեյս	USB 3.0
Օպերացիոն համակարգի համատեղելիությունը	Windows 11
2.	Մաշկի գալվանական արձագանքի սարք-տվիչ -  1 հատ
Մաշկի գալվանական արձագանքի (GSR) սարքը նախատեսված է իրական ժամանակում կենսահետադարձ կապի համար և պետք է  վերահսկի մաշկի հաղորդունակությունը երկու էլեկտրոդների միջև (էլեկտրոդները պետք է լինեն վերօգտագործվող), որոնք միացվում են մի ձեռքի երկու մատներին, առաջացնելով քրտինքի խցուկների ակտիվացում՝ ավելացնելով մաշկի խոնավությունը և թույլ տալով, որ հոսանքն ավելի հեշտ հաղորդակցվի՝ փոխելով դրական և բացասական իոնների հավասարակշռությունը արտազատվող մաշկի քրտինքում (մաշկի հաղորդունակության բարձրացում):
GSR միավորը պետք է չափի մաշկի էլեկտրական բնութագրերը կամ հաղորդունակությունը, ամրացվում է մատի, ականջի բլթակի կամ մարմնի վրա գտնվող այլ տեղ, պետք է չափի և գրանցի օպտիկական զարկերակ/PPG (ֆոտոպլեթիզմոգրամ) ազդանշանը և փոխակերպի այն սրտի բաբախյունի գնահատման (HR)՝ օգտագործելով ականջին ամրացման սեղմիչ կամ օպտիկական զարկերակային զոնդ:
Բոլոր ազդանշանները պետք է հնարավոր լինի չափել միաժամանակ և իրական ժամանակում:
Անհրաժեշտ պարագաներ:
• Օպտիկական զարկերակային զոնդ (մատով) - 1 հատ
• Օպտիկական զարկերակային սենսորներ (ականջի բլթակի համար) - 1 հատ
• GSR + չոր էլեկտրոդներ  - 2 հատ
• Կենսաֆիզիկական 9"  լարեր – 2 հատ
• Ձեռքի ժապավեն – 1 հատ
Հավելվածներ
Պետք է հնարավոր լինի իրականացնել և գրանցել․
◉ զգայական արձագանքման հաշվողական և ճանաչողական գործոնների հետազոտություն
◉ Սթրեսի հայտնաբերում և վերլուծություն
◉ Զգացմունքային ներգրավվածություն
◉ Հոգեբանական գրգռում (մտավոր ջանք, հուզմունք, ցնցում)
◉ Հանգստացնող թրեյնինգ և հոգեթերապիա
◉ Մարքեթինգային հետազոտություն
Տեխնիկական պայմաններ
Ալիքների քանակը	1 ալիք GSR (անալոգային)
Չափման միջակայք	10k-4.7MΩ (.2uS – 100uS) +/- 10%. 22k-680kΩ (1.5-45uS) +/- 3%
Հաճախականության միջակայք	DC-15,9 Հց ±5%
Ներածման պաշտպանություն	RF/EMI ֆիլտրում, ընթացիկ սահմանափակում
Մուտքագրումներ	2 հատ բժշկական կարգի 1մմ-ոց հպմանը դիմացկուն IEC/EN 60601-1  DIN42-802 մուտքեր
Օժանդակ մուտքագրում	2 ալիքներով անալոգային մուտք՝ 3,5 մմ-ոց 4 դիրքանի վարդակից
(մուտքային լարման միջակայք՝ 0…3.0 V)
Bluetooth ադապտեր	USB 2.0 Bluetooth 4.0
Սպառման հոսանք	60 µA ±5%
Քաշը	0,5 կգ (+/-100 գ)
Չափերը	50 × 40 × 2 cm
Հիշողության կրիչ	Ինտեգրված 8 ԳԲ microSD քարտի բնիկ
Օպերացիոն համակարգի համատեղելիություն	Windows 11
Ապրանքները պետք է լինեն նոր, չօգտագործված։ Գործարանային փաթեթավորմամբ և իրենց տուփերով։ Ապրանքների երաշխիքային սպասարկումը առնվազն 24 ամիս։
Ծրագրային ապահովում
1. Բոլոր ներկայացված սարքերը պետք է աշխատեն մեկ ծրագրային հարթակի վրա, որը նախատեսված է կենսաչափական հետազոտությունների և վարքագծային վերլուծության համար: Պետք է ապահովեն հետևյալ հիմնական հատկանիշները, գործառույթները և հավելվածները.
Հիմնական առանձնահատկությունները. 
Ինտեգրում կենսաչափական սենսորների հետ.
Պետք է ապահովի տարբեր կենսաչափական տվիչների, այդ թվում՝ աչքի հետագծման, դեմքի արտահայտության վերլուծության, GSR (Գալվանական մաշկի արձագանք) և ԷՄԳ (էլեկտրոմիոգրաֆիա) սարքերի աշխատանքը:
Տվյալների համատեղում. իրական ժամանակում պետք է համատեղի տարբեր տվիչներից ստացվող տվյալները՝ տրամադրելով օգտատիրոջ վարքագծի և հուզական արձագանքների համապարփակ պատկերացում: 
Իրական ժամանակի վերլուծություն. պետք է ապահովի իրական ժամանակում գրանցված տվյալների վիզուալիզացիա և վերլուծություն՝ հնարավորություն տալով հետազոտողներին դիտարկել օրինաչափությունները և միտումները, երբ դրանք տեղի են ունենում:
Օգտագործողի համար հարմար ինտերֆեյսի առկայություն, որը կապահովի ծրագրի հեշտ օգտագործում, կնպաստի տվյալների կառավարմանը և հաշվետվությունների ստեղծմանը:
Փորձերի ձևավորում. Պետք է ունենա գործիքների կազմ՝ փորձերի նախագծման և հարմարեցման համար՝ հատուկ հետազոտական կարիքներին համապատասխան, ներառյալ խթանային ներկայացումը (stimulus presentation) և առաջադրանքների կառավարումը:
Տվյալների արտահանում. հավաքագրված տվյալները տարբեր ձևաչափերով (օրինակ՝ CSV, Excel և այլն) արտահանելու հնարավորության առկայություն՝ հետագա վերլուծության կամ հաշվետվությունների համար:
Պետք է ունենա հետևյալ հետազոտական ուղղություններում կիրառելու հնարավորություն. 
շուկայի հետազոտություն՝ սպառողների վարքագիծը, նախասիրությունները և հուզական արձագանքները ապրանքների կամ գովազդի նկատմամբ հասկանալու հնարավորություն:
Հոգեբանական ուսումնասիրություններ. հուզական և ճանաչողական արձագանքների ուսումնասիրության հնարավորություն վերահսկվող միջավայրում:
Ծրագրային միջավայրը պետք է ունենա ներկայացվող ապրանքների կամ միջերեսների (interface) հետ օգտատերերի փորձի և փոխազդեցությունների գնահատման հանարավորություն:
Կրթություն և ուսուցում. Ծրագրային միջավայրը պետք է հնարավորություն ընձեռնի կատարել ուսումնասիրություններ և վերլուծություններ կրթական միջավայրում ուսանողների ներգրավվածության և արձագանքների մասով, օրինակ, թե ինչպես են ուսանողները փոխազդում ուսումնական նյութերի հետ:
•	Համակարգչի էկրանին ամրացվող աչքի հետագծման խելացի տեսախցիկի ծրագրային մոդուլը պետք է ֆիքսի աչքի շարժումները և վերլուծի դրանք՝ ի պատասխան էկրաններին ներկայացված տեսողական գրգռիչների (նկար, տեքստ, գովազդ, տեսահոլովակ և այլն):
Այն պետք է ունենա հետևյալ հիմնական հատկանիշները, գործառույթները և հավելվածները
Իրական ժամանակում աչքի հետագծում. պետք է ապահովի իրական ժամանակում մասնակցի աչքերի շարժումների հետևելիությունը՝ հնարավորություն տալով հետազոտողներին դիտարկել, թե ինչպես են մասնակիցները փոխազդում տեսողական բովանդակության և պատկերների հետ:
Բազմաթիվ տվյալային կետեր. Պետք է հավաքագրի տարբեր չափումներ (մեծություններ), ներառյալ ֆիքսացիայի տևողությունը, հայացքի տեղաշարժի հետագիծը, ջերմային քարտեզները և բիբի լայնացումը՝ վերլուծելու համար ուշադրության և ներգրավվածության մակարդակները:
Համատեղելիություն. Ծրագրային փաթեթը պետք է ապահովի ոլորտի առաջատար արտադրողների աչքերի հետագծման խելացի տեսախցիկների սահուն և արդյունավետ աշխատանքը՝ ապահովելով սենսորների ընտրության ճկունություն:
Օգտագործողի համար հարմար ինտերֆեյս. Պետք է ունենա ինտուիտիվ վահանակ՝ փորձեր տեղադրելու, խթանները կառավարելու և տվյալները հեշտությամբ արտապատկերելու համար:
Տվյալների համատեղում. Պետք է ինտեգրի աչքի հետագծման տվյալները այլ կենսաչափական մուտքերի հետ (օրինակ՝ GSR, EMG)՝ հուզական և ճանաչողական արձագանքների համապարփակ վերլուծության համար:
Փորձերի ձևավորում. Փորձերի նախագծման և հարմարեցման համար պետք է ունենա գործիքներ, ներառյալ մասնակիցներին տարբեր խթաններ և առաջադրանքներ ներկայացնելու հնարավորությունը:
Համակարգի պահանջներ. Պետք է համատեղելի լինի աչքի հետագծման սարքավորման և անհրաժեշտ հաշվողական ռեսուրսների (CPU, RAM) հետ:
•	Զգայական ազդակների (affectives) համար նախատեսված ծրագրային մոդուլ․ Նշված ծրագրային միջավայրը պետք է  ինտեգրի դեմքի արտահայտությունների վերլուծությունը՝ փորձերի ընթացքում զգացմունքային արձագանքների վերաբերյալ պատկերացումներ ապահովելու համար: Այն պետք է ունենա հետևյալ հիմնական հատկանիշները, գործառույթները և հավելվածները.
Հիմնական հատկանիշները:
Դեմքի արտահայտության վերլուծություն. Օգտագործում է արհեստական բանականությունով աշխատող ալգորիթմներ՝ իրական ժամանակում վերլուծելու դեմքի արտահայտությունները՝ բացահայտելով այնպիսի զգացմունքներ, ինչպիսիք են ուրախությունը, տխրությունը, զայրույթը, զարմանքը և զզվանքը և այլն:
Իրական ժամանակում զգացմունքների հայտնաբերում. ֆիքսում է զգացմունքային արձագանքները, երբ մասնակիցները ներգրավվում են տեսողական խթանների հետ, ինչը թույլ է տալիս անմիջապես պատկերացում կազմել նրանց ռեակցիաների վերաբերյալ:
Համատեղելիություն. Աշխատում է տարբեր տեսախցիկների հետ, ներառյալ ստանդարտ վեբ-տեսախցիկներն ու մասնագիտացված բարձր լուծաչափով (HD) տեսախցիկները՝ դարձնելով այն բազմակողմանի` հետազոտական տարբեր կարգավորումների համար:
Տվյալների պատկերացում. տրամադրում է տեսողական արձագանք գրաֆիկների և գծապատկերների միջոցով՝ ցույց տալով ժամանակի ընթացքում հուզական արձագանքների ինտենսիվությունն ու տևողությունը:
Ինտեգրում այլ կենսաչափական տվյալների հետ. համատեղում է դեմքի արտահայտությունների տվյալները այլ կենսաչափական տվյալների հետ (օրինակ՝ աչքի հետագծումը և GSR)՝ մասնակիցների ներգրավվածության և հուզական վիճակների ամբողջական ըմբռնման համար:
Օգտագործողի համար հարմար ինտերֆեյս. պարզեցնում է փորձերի տեղադրման, խթանների կազմաձևման և տվյալների հավաքագրման կառավարումը ինտուիտիվ վահանակի միջոցով:
Կարգավորելի չափումներ. Հետազոտողները կարող են սահմանել հատուկ էմոցիոնալ չափումներ, որոնց վրա պետք է կենտրոնանալ՝ հարմարեցնելով վերլուծությունները իրենց ուսումնասիրության կարիքներին:
Հավելվածներ
Շուկայական հետազոտություն. վերլուծել սպառողների հուզական արձագանքները գովազդներին, ապրանքներին կամ ապրանքանիշի հաղորդագրություններին:
Օգտատիրոջ փորձառության (UX) հետազոտություն. վեբկայքերի, հավելվածների և ինտերֆեյսերի հետ հուզական ներգրավվածության գնահատում՝ դիզայնի բարելավման համար:
Հոգեբանական ուսումնասիրություններ. Զգացմունքների և ճանաչողական գործընթացների միջև կապի ուսումնասիրություն տարբեր համատեքստերում:
Մեդիա և ժամանց. Հասկանալ լսարանի արձագանքը ֆիլմերին, գովազդներին, խաղերին կամ այլ մեդիա բովանդակությանը:
•	Մաշկի գալվանական արձագանքի (GSR) ծրագրային մոդուլը պետք է կարողանա չափել էմոցիոնալ գրգռվածության հետ կապված ֆիզիոլոգիական արձագանքները՝ ֆիքսելով մաշկի հաղորդունակության փոփոխությունները: Այն պետք է ունենա հետևյալ հիմնական հատկանիշները, գործառույթները և հավելվածները.
Հիմնական հատկանիշները:
Չափում իրական ժամանակում. ապահովում է մաշկի հաղորդունակության շարունակական մոնիտորինգ՝ թույլ տալով հետազոտողներին իրական ժամանակում դիտարկել մաշկի ֆիզիոլոգիական գրգռումը:
Ինտեգրում այլ կենսաչափական տվյալների հետ. անխափան աշխատում է այլ ծրագրային մոդուլների հետ (օրինակ՝ աչքի հետագծում, դեմքի արտահայտությունների վերլուծություն և ԷՄԳ)՝ տրամադրելու էմոցիոնալ և ճանաչողական արձագանքների համապարփակ պատկերացում:
Օգտագործողի համար հարմար ինտերֆեյս. ինտուիտիվ վահանակ՝ հեշտ տեղադրման, տվյալների հավաքման և վերլուծության համար, որը թույլ է տալիս հետազոտողներին կենտրոնանալ իրենց փորձերի վրա՝ առանց տեխնիկական շեղումների:
Տվյալների պատկերացում. առաջարկում է իրական ժամանակի գրաֆիկներ և GSR տվյալների պատկերացումներ, որոնք օգնում են բացահայտել ֆիզիոլոգիական արձագանքների օրինաչափությունները և գագաթները:
Կարգավորելի չափումներ. Հետազոտողները կարող են սահմանել հատուկ չափումներ և դրանց շեմերը՝ գրգռման մակարդակների համար՝ հարմարեցնելով վերլուծությունները իրենց ուսումնասիրության կարիքներին: 
Փորձերի նախագծման գործիքներ. փորձեր ստեղծելու և կառավարելու առանձնահատկությունների հնարավորություն, ներառյալ խթանային ներկայացումը (stimulus presentation) և առաջադրանքների կազմաձևումը:
•	Ձայնի վերլուծության ծրագրային մոդուլը պետք է, ապահովի հուզական և հոգեբանական վիճակները ձայնային բնութագրերի միջոցով վերլուծելու հնարավորություններ՝ օգտագործելով համապատասխան տեխնոլոգիաներ: Այն պետք է ունենա հետևյալ հիմնական հատկանիշները, գործառույթները և հավելվածները.
Հիմնական հատկանիշները:
Զգացմունքային ձայնի վերլուծություն. Օգտագործում է արհեստական բանականության ալգորիթմներ՝ վերլուծելու ձայնի առանձնահատկությունները, ինչպիսիք են բարձրությունը, տոնայնությունը, տեմպը և ինտենսիվությունը՝ հայտնաբերելու զգացմունքները, ինչպիսիք են ուրախությունը, զայրույթը, տխրությունը և սթրեսը:
Մշակում իրական ժամանակում. տրամադրում է անմիջական արձագանք ձայնային հուզական ազդանշանների վերաբերյալ, երբ մասնակիցները խոսում են, ինչը հնարավորություն է տալիս դինամիկ վերլուծություն կատարել փորձերի ընթացքում:
Տվյալների համապարփակ պատկերացումներ. ֆիքսում է ձայնային ցուցանիշների լայն շրջանակ, ներառյալ էներգիան, խոսքի արագությունը և զգացմունքային տոնայնությունը, ինչը թույլ է տալիս խորը վերլուծել բանավոր հաղորդակցությունը:
Ինտեգրում այլ կենսաչափական տվյալների հետ. համատեղում է ձայնի վերլուծությունը այլ եղանակների հետ (օրինակ՝ GSR, աչքի հետագծում, դեմքի արտահայտություն)՝ մասնակիցների հուզական և ճանաչողական վիճակների ամբողջական պատկերացման համար:
Օգտագործողի համար հարմար ինտերֆեյս. ինտուիտիվ կարգավորման և տվյալների վիզուալացման գործիքներ, որոնք հետազոտողների համար հեշտացնում են փորձերը կառավարելը և արդյունքները վերլուծելը:
Կարգավորելի չափումներ. Հետազոտողները պետք է հնարավորություն ունենան հստակեցնելու, թե որ ձայնային հատկանիշների վրա է անհրաժեշտ կենտրոնանալ՝ վերլուծությունները հարմարեցնելով իրենց ուսումնասիրության կարիքներին:
Պետք է տրամադրվի հաճախորդների աջակցության տարեկան ծրագրի փաթեթ, որը թույլ է տալիս․
	Ստանալ կանոնավոր անհատական խորհրդատվության և վերապատրաստման համար
	Ծրագրային ապահովման շարունակական թարմացումներ, որոնք ներառում են նոր հնարավորություններ, թարմացումներ և վրիպակների շտկումներ
	հասանելիություն համակարգում ներառված ձեռնարկներին, ուղեցույցներին, տեխնիկական բնութագրերին և այլն,
	Հասանելիություն հետազոտության արդյունքների կարևորագույն կետերին՝ շուկայաբանության ուղղությամբ և սոցիալական մեդիայում:
Առցանց օգնության կենտրոն
Ուսումնական տեսանյութերի առկայություն: Օգնության կենտրոնը տրամադրում է ուղեցույցներ և ծրագրային ապահովման, և սարքավորումների համար:
Ծրագրային ապահովման շարունակական թարմացումներ
Մատակարարն ապահովում է ծրագրային ապահովման շարունակական թարմացումներ առնվազն 3 տարի, անվճար սկզբունքով՝ հետագա համագործակցության հնարավորությամբ: 
Մատակարարը պետք է իրականացնի սարքավորումների տեղադրում և գործարկում պատվիրատուի նշված տարածքում, սեմինար հանդիպումներ և տեղում ուսուցում առնվազն 2 օր, պատվիրատուի նշված տարածքում (սարքի մատակարարման հասցեով), որը իրականացնելու են մատակարար ընկերության մասնագետի կողմից, որը պարտադիր պետք է ունենա կենսաչափական հետազոտությունների մեծ փորձ: 
Մատակարար ընկերությունը պետք է ներկայացնի առնվազն 2 հավաստագիր, որով կհավաստի տվյալ ոլորտում ունեցած փորձառությունը և ներդրված փորձը։
Տեխնիկական աջակցության թիմ
Մատակարարը պետք է ապահովի արագ արձագանքման ծառայություն, որը հասանելի կլինի 8 ժամ/օր: Հնարավորություն տեխնիկական անսարքությունները վերացնել՝ էլ․փոստի, հեռախոսի և էկրանի համօգտագործման նիստերի միջոցով: 
Երաշխիքային ժամկետ առնվազն 24 ամիս։
-Ուշադրություն․ գնային առաջարկը հարկավոր է ներկայացնել առանց ԱԱՀ-ի, քանի որ ապրանքը ձեռք է բերվում ԵՄ ֆինանսավորմամբ իրականացվող ERASMUS+ LISS24 նախագծի շրջանակներում։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70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