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устройство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11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давления диализата: от +400 до -450 мм рт. ст.
Допустимая погрешность измерения: ±10 мм рт. ст.
Отключение звукового сигнала тревоги:
Да, кнопкой отключения сигнала тревоги
Индикатор утечки крови: красный, чувствительный к цвету
Допустимая погрешность измерения: 10%
Пределы срабатывания сигналов тревоги: »0,35 мл/мин, уровень HC T крови 25% (AAMI)
Отключение звукового сигнала тревоги: Да, кнопкой отключения сигнала тревоги
Ультрафильтрация: Объем регулируется балансировочной камерой с помощью ультрафильтрационного насоса 2. Одноступенчатая ультрафильтрация (Bergstrom)
Рабочий диапазон: 0–3000 мл/ч
Точность: ±0,2 мл/цикл камеры
Система защиты: превышение рекомендуемого объема на 200 мл или превышение заданной частоты на 10%
Отключение звукового сигнала тревоги: Да, кнопкой отключения сигнала тревоги
Диапазон регулировки температуры: 33–40 ºC
Допустимые отклонения температуры в диализаторе: от +0,5 ºC до -1,5 ºC
Пределы: ±1 ºC (относительно заданного значения)
Максимальная температурная защита:
41 ºC
Система защиты: Датчик температуры
Отключение звукового сигнала: Да, кнопкой отключения сигнала
Связь: Контролируемая проводимость
Рабочие пределы: Бикарбонат Hg: 2–4 мСм/см,
4–7 мСм/см, Общая Hg: 12,5–16,0 мСм/см
Допустимые отклонения:
±0,2 мСм/м
Измерение: Зависит от температуры
(в основном 25 ºC)
Система защиты: Контролируется вторым датчиком проводимости с использованием другого алгоритма
Пределы: ±4% (от заданного значения)
Отключение звуковой сигнализации: Да, с отключением сигнализации Кнопка
Поток диализата (DF) -
300–800 мл/мин
Допуск DF - ± 5% при 300–800 мл/мин
Трансмембранное давление (TMP)
Пределы (макс. TMP) -
300–700 мм sd
Абсолютные пределы тревоги - 100 мм sd.
Окно пределов - регулируемое (2%–99%)
Допуски - рассчитываются по PDA и PV
Дегазация аппарата - за счет отрицательного давления, создаваемого дегазационным насосом
Допуски -
± 50 мм рт. ст.
Насос для крови - двухвальный, с автоматической системой остановки.
1. При открытии дверцы,
2. Незначительный гемолиз.
Для резиновых трубок 8/12 мм или 7/10 мм
Частота насоса:
50–600 мл/мин (8/12 мм)
50–400 мл/мин (7/10 мм)
регулируется с шагом 10 мл
Пределы рабочего давления: входное давление до -390 мм рт. ст.; выходное давление: 0–1725 мм рт. ст.
Гепариновый насос: шприцевой насос для шприцев 10–30 мл
Частота насоса:
0,1–10 мл/ч или 0,1 мл/ч, с возможностью отключения, болюсное введение. 600 мл/ч
Допуски:
« ±10%
Диапазон давления:
0–+480 мм рт. ст.
Детектор воздуха (SAD): SAD на основе ультразвука
Чувствительность: пузырьки воздуха от »50 мкл. Пределы для режима двух столов:
0,2 мл при скорости потока SAD от 0 до 200 мл/мин
0,3 мл при скорости потока SAD от 200 до 400 мл/мин
0,5 мл при скорости потока SAD от »400 мл/мин. Пределы для режима одного стола:
0,7–1200 мл/мин, постоянный поток SAD
Система защиты: ультразвуковой детектор, автоматические циклические проверки во время терапии
Триггер крови: установлен слот для триггера SAD
Функция: обнаружение крови в системе трубок
Устройство должно быть новым, неиспользованным, выпущенным не ранее 2023 года, со всеми принадлежностями для полноценной работы. Гарантия не менее 12 месяцев.
Поставщик обязан обеспечить транспортировку, монтаж, испытания и обучение специалистов оборудования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город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21 календарного дня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