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CA" w:rsidRPr="00E703BE" w:rsidRDefault="00BF73CA" w:rsidP="00BF73CA">
      <w:pPr>
        <w:spacing w:after="0"/>
        <w:ind w:firstLine="708"/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i/>
          <w:iCs/>
          <w:sz w:val="20"/>
          <w:szCs w:val="20"/>
        </w:rPr>
        <w:t>Տեխնիկական բնութագիր</w:t>
      </w:r>
    </w:p>
    <w:p w:rsidR="00BF73CA" w:rsidRPr="00E703BE" w:rsidRDefault="00BF73CA" w:rsidP="00BF73CA">
      <w:pPr>
        <w:spacing w:after="0"/>
        <w:ind w:firstLine="708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Դիզելային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գեներատորի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տեխնիկական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բնութագիրը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՝ 500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կՎտ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, </w:t>
      </w:r>
      <w:r w:rsidRPr="00E703BE">
        <w:rPr>
          <w:rFonts w:ascii="GHEA Grapalat" w:hAnsi="GHEA Grapalat"/>
          <w:b/>
          <w:bCs/>
          <w:sz w:val="20"/>
          <w:szCs w:val="20"/>
        </w:rPr>
        <w:t xml:space="preserve">պաշտպանական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կոնտեյներով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ավտոմատ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պահուստային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միացման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համակարգով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(ATS),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արտաքին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տեղադրման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համար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նախատեսված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շահագործման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Հայաստանի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կլիմայական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պայմաններում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։</w:t>
      </w:r>
    </w:p>
    <w:p w:rsidR="00BF73CA" w:rsidRPr="00E703BE" w:rsidRDefault="00BF73CA" w:rsidP="00BF73CA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շահագործման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վայրը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արտաքին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բոլոր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եղանակային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պայմանների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։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Գեներատորը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լինի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նոր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(2024թ.),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գործարանային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փաթեթավորմամբ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>։</w:t>
      </w:r>
      <w:r w:rsidRPr="00E703BE">
        <w:rPr>
          <w:rFonts w:ascii="GHEA Grapalat" w:hAnsi="GHEA Grapalat"/>
          <w:sz w:val="20"/>
          <w:szCs w:val="20"/>
          <w:lang w:val="en-US"/>
        </w:rPr>
        <w:br/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Տեղադրումը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մոնտաժը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նախնական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փորձարկումները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իրականացվեն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Մատակարարի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։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Մատակարարը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կատարի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մոնտաժի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անհրաժեշտ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մալուխների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միջոցների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գնահատում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ներառի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աշխատանքների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ծավալում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>։</w:t>
      </w:r>
      <w:r w:rsidRPr="00E703BE">
        <w:rPr>
          <w:rFonts w:ascii="GHEA Grapalat" w:hAnsi="GHEA Grapalat"/>
          <w:sz w:val="20"/>
          <w:szCs w:val="20"/>
          <w:lang w:val="en-US"/>
        </w:rPr>
        <w:br/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Գեներատորի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տեղադրումը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համարվում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ավարտված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փորձարկման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ավարտից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>։</w:t>
      </w:r>
      <w:r w:rsidRPr="00E703BE">
        <w:rPr>
          <w:rFonts w:ascii="GHEA Grapalat" w:hAnsi="GHEA Grapalat"/>
          <w:sz w:val="20"/>
          <w:szCs w:val="20"/>
          <w:lang w:val="en-US"/>
        </w:rPr>
        <w:br/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Փորձարկումից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Մատակարարը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ներկայացնում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պաշտոնական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նամակ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գեներատորի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շահագործման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պատրաստ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լինելու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որից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սկսվում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երաշխիքային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ժամկետը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։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Պատվիրատուին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տրամադրվեն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բնութագրերը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շահագործման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հրահանգները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գործարանային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գծագրերը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սխեմաները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հայերեն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ռուսերեն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անգլերեն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լեզվով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։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Նաեւ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տրամադրվի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գործարանային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երաշխիք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ISO 8528 և ISO 3046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ստանդարտներին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համապատասխանության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վկայականներ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>։</w:t>
      </w: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1.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Հիմնական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բնութագրեր</w:t>
      </w:r>
      <w:proofErr w:type="spellEnd"/>
    </w:p>
    <w:tbl>
      <w:tblPr>
        <w:tblW w:w="10530" w:type="dxa"/>
        <w:tblCellSpacing w:w="1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BF73CA" w:rsidRPr="00E703BE" w:rsidTr="00E70C12">
        <w:trPr>
          <w:tblHeader/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Նոմինալ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հզորություն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500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կՎտ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Լարում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400/230 Վ (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երեք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փուլի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փոխհոսանք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Հաճախականություն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50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Հց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Հզորության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գործակից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(cos φ)</w:t>
            </w:r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գործարկում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Գեներատորի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Սինխրոն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խոզանակների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Տեղադրման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Մոբիլ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կոնտեյներով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ATS՝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պահուստային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միացում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Տեղադրման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պայմանները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Արտաքին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26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Աղմուկի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մակարդակ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Մինչև </w:t>
            </w: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≤70 DBA</w:t>
            </w:r>
          </w:p>
        </w:tc>
      </w:tr>
    </w:tbl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2.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Շարժիչ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0"/>
        <w:gridCol w:w="5385"/>
      </w:tblGrid>
      <w:tr w:rsidR="00BF73CA" w:rsidRPr="00E703BE" w:rsidTr="00E70C12">
        <w:trPr>
          <w:tblHeader/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Մխոցների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~6 (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շարքով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V-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աձև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դասավորված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Աշխատանքային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հզորության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ծավալ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15</w:t>
            </w:r>
            <w:r w:rsidRPr="00E703BE">
              <w:rPr>
                <w:rFonts w:ascii="GHEA Grapalat" w:hAnsi="GHEA Grapalat"/>
                <w:sz w:val="20"/>
                <w:szCs w:val="20"/>
              </w:rPr>
              <w:t>-25</w:t>
            </w: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լ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Ներդաշնակման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համակարգ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Էլեկտրոնային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Սառեցման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համակարգ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Հեղուկային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Նոմինալ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պտույտների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արագություն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1500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պտ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րոպե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Վառելիքի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ծախս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E703BE">
              <w:rPr>
                <w:rFonts w:ascii="GHEA Grapalat" w:hAnsi="GHEA Grapalat"/>
                <w:sz w:val="20"/>
                <w:szCs w:val="20"/>
              </w:rPr>
              <w:t>75</w:t>
            </w: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%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բեռի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դեպքում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~90–1</w:t>
            </w:r>
            <w:r w:rsidRPr="00E703BE">
              <w:rPr>
                <w:rFonts w:ascii="GHEA Grapalat" w:hAnsi="GHEA Grapalat"/>
                <w:sz w:val="20"/>
                <w:szCs w:val="20"/>
              </w:rPr>
              <w:t>1</w:t>
            </w: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0 լ/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Վառելիքի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Դիզելային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Ինքնավար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աշխատանքի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ժամանակ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E703BE">
              <w:rPr>
                <w:rFonts w:ascii="GHEA Grapalat" w:hAnsi="GHEA Grapalat"/>
                <w:sz w:val="20"/>
                <w:szCs w:val="20"/>
              </w:rPr>
              <w:t xml:space="preserve"> 70%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բեռի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~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24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5085" w:type="dxa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Ինքնավար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աշխատանքի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ժամանակ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E703BE">
              <w:rPr>
                <w:rFonts w:ascii="GHEA Grapalat" w:hAnsi="GHEA Grapalat"/>
                <w:sz w:val="20"/>
                <w:szCs w:val="20"/>
              </w:rPr>
              <w:t xml:space="preserve"> 100%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բեռի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F73CA" w:rsidRPr="00E703BE" w:rsidRDefault="00BF73CA" w:rsidP="00E70C12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~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17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</w:p>
        </w:tc>
      </w:tr>
    </w:tbl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:rsidR="00BF73CA" w:rsidRPr="00E703BE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</w:rPr>
      </w:pPr>
      <w:r w:rsidRPr="00E703BE">
        <w:rPr>
          <w:rFonts w:ascii="GHEA Grapalat" w:hAnsi="GHEA Grapalat"/>
          <w:b/>
          <w:bCs/>
          <w:sz w:val="20"/>
          <w:szCs w:val="20"/>
          <w:lang w:val="hy-AM"/>
        </w:rPr>
        <w:t>3. Փոխհոսանքի սինխրոն գեներատոր (</w:t>
      </w:r>
      <w:r w:rsidRPr="00E703BE">
        <w:rPr>
          <w:rFonts w:ascii="GHEA Grapalat" w:hAnsi="GHEA Grapalat"/>
          <w:b/>
          <w:bCs/>
          <w:sz w:val="20"/>
          <w:szCs w:val="20"/>
        </w:rPr>
        <w:t>Альтернатор (генератор переменного тока)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4"/>
        <w:gridCol w:w="2325"/>
      </w:tblGrid>
      <w:tr w:rsidR="00BF73CA" w:rsidRPr="00E703BE" w:rsidTr="00E70C1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right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Սինխրոն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Մեկուսացման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դաս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H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Պաշտպանության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դաս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IP23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IP44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Լարման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կարգավորում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(AVR)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Հաճախականության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կայունություն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±0.5%</w:t>
            </w:r>
          </w:p>
        </w:tc>
      </w:tr>
    </w:tbl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4.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Կառավարման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համակարգ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4"/>
        <w:gridCol w:w="4654"/>
      </w:tblGrid>
      <w:tr w:rsidR="00BF73CA" w:rsidRPr="00E703BE" w:rsidTr="00E70C1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hy-AM"/>
              </w:rPr>
              <w:t>վերահսկում</w:t>
            </w:r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Ֆունկցիաներ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Համաձայն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միջազգային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ստանդարտների</w:t>
            </w:r>
            <w:proofErr w:type="spellEnd"/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Ինտերֆեյսներ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RS485, USB, GSM, Modbus</w:t>
            </w:r>
          </w:p>
        </w:tc>
      </w:tr>
      <w:tr w:rsidR="00BF73CA" w:rsidRPr="00E703BE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LCD </w:t>
            </w: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էկրան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E703BE" w:rsidRDefault="00BF73CA" w:rsidP="00E70C12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E703BE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</w:tbl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5.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Անվտանգություն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Պաշտպանություն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:rsidR="00BF73CA" w:rsidRPr="00E703BE" w:rsidRDefault="00BF73CA" w:rsidP="00BF73CA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Ավելաբեռնումից</w:t>
      </w:r>
      <w:proofErr w:type="spellEnd"/>
    </w:p>
    <w:p w:rsidR="00BF73CA" w:rsidRPr="00E703BE" w:rsidRDefault="00BF73CA" w:rsidP="00BF73CA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Գերտաքացումից</w:t>
      </w:r>
      <w:proofErr w:type="spellEnd"/>
    </w:p>
    <w:p w:rsidR="00BF73CA" w:rsidRPr="00E703BE" w:rsidRDefault="00BF73CA" w:rsidP="00BF73CA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Ցածր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յուղի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ճնշումից</w:t>
      </w:r>
      <w:proofErr w:type="spellEnd"/>
    </w:p>
    <w:p w:rsidR="00BF73CA" w:rsidRPr="00E703BE" w:rsidRDefault="00BF73CA" w:rsidP="00BF73CA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Սառեցման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հեղուկի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ջերմաստիճանից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Սարքավորում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:rsidR="00BF73CA" w:rsidRPr="00E703BE" w:rsidRDefault="00BF73CA" w:rsidP="00BF73CA">
      <w:pPr>
        <w:numPr>
          <w:ilvl w:val="0"/>
          <w:numId w:val="2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Հրդեհ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մարիչներ</w:t>
      </w:r>
      <w:proofErr w:type="spellEnd"/>
    </w:p>
    <w:p w:rsidR="00BF73CA" w:rsidRPr="00E703BE" w:rsidRDefault="00BF73CA" w:rsidP="00BF73CA">
      <w:pPr>
        <w:numPr>
          <w:ilvl w:val="0"/>
          <w:numId w:val="2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Հողանցում</w:t>
      </w:r>
      <w:proofErr w:type="spellEnd"/>
    </w:p>
    <w:p w:rsidR="00BF73CA" w:rsidRPr="00E703BE" w:rsidRDefault="00BF73CA" w:rsidP="00BF73CA">
      <w:pPr>
        <w:numPr>
          <w:ilvl w:val="0"/>
          <w:numId w:val="2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Արտակարգ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կանգեցում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6.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Կոմպլեկտավորում</w:t>
      </w:r>
      <w:proofErr w:type="spellEnd"/>
    </w:p>
    <w:p w:rsidR="00BF73CA" w:rsidRPr="00E703BE" w:rsidRDefault="00BF73CA" w:rsidP="00BF73CA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t xml:space="preserve">500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կՎտ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գեներատոր</w:t>
      </w:r>
      <w:proofErr w:type="spellEnd"/>
    </w:p>
    <w:p w:rsidR="00BF73CA" w:rsidRPr="00E703BE" w:rsidRDefault="00BF73CA" w:rsidP="00BF73CA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Կոնտեյներ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BF73CA" w:rsidRPr="00E703BE" w:rsidRDefault="00BF73CA" w:rsidP="00BF73CA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Կոնտրոլլեր</w:t>
      </w:r>
      <w:proofErr w:type="spellEnd"/>
    </w:p>
    <w:p w:rsidR="00BF73CA" w:rsidRPr="00E703BE" w:rsidRDefault="00BF73CA" w:rsidP="00BF73CA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Միացման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մալուխներ</w:t>
      </w:r>
      <w:proofErr w:type="spellEnd"/>
    </w:p>
    <w:p w:rsidR="00BF73CA" w:rsidRPr="00E703BE" w:rsidRDefault="00BF73CA" w:rsidP="00BF73CA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Փաստաթղթեր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անձնագիր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հրահանգներ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սխեմաներ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ISO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ստանդարտներին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համապատասխանության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փաստաթղթեր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>)</w:t>
      </w:r>
    </w:p>
    <w:p w:rsidR="00BF73CA" w:rsidRPr="00E703BE" w:rsidRDefault="00BF73CA" w:rsidP="00BF73CA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մատյան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7.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Լրացուցիչ</w:t>
      </w:r>
      <w:proofErr w:type="spellEnd"/>
    </w:p>
    <w:p w:rsidR="00BF73CA" w:rsidRPr="00E703BE" w:rsidRDefault="00BF73CA" w:rsidP="00BF73CA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Սինխրոնացում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գեներատորների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</w:p>
    <w:p w:rsidR="00BF73CA" w:rsidRPr="00E703BE" w:rsidRDefault="00BF73CA" w:rsidP="00BF73CA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Զուգահեռ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աշխատանք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ապահովելու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հնարավորություն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սինխրոնացման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</w:p>
    <w:p w:rsidR="00BF73CA" w:rsidRPr="00E703BE" w:rsidRDefault="00BF73CA" w:rsidP="00BF73CA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տարողությամբ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վառելիքի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բաք</w:t>
      </w:r>
      <w:proofErr w:type="spellEnd"/>
    </w:p>
    <w:p w:rsidR="00BF73CA" w:rsidRPr="00E703BE" w:rsidRDefault="00BF73CA" w:rsidP="00BF73CA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Մոբիլ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703BE">
        <w:rPr>
          <w:rFonts w:ascii="GHEA Grapalat" w:hAnsi="GHEA Grapalat"/>
          <w:sz w:val="20"/>
          <w:szCs w:val="20"/>
          <w:lang w:val="hy-AM"/>
        </w:rPr>
        <w:t>օգտագործման համար պահանջվող անհրաժեշտ աքսեսուարներ</w:t>
      </w:r>
    </w:p>
    <w:p w:rsidR="00BF73CA" w:rsidRPr="00E703BE" w:rsidRDefault="00BF73CA" w:rsidP="00BF73CA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Պահեստամասեր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հավաքակազմ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8.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Լրացուցիչ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առանձնահատկություններ</w:t>
      </w:r>
      <w:proofErr w:type="spellEnd"/>
    </w:p>
    <w:p w:rsidR="00BF73CA" w:rsidRPr="00E703BE" w:rsidRDefault="00BF73CA" w:rsidP="00BF73CA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խտությամբ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վուլկանիկ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բամբակով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ձայնամեկուսացում</w:t>
      </w:r>
      <w:proofErr w:type="spellEnd"/>
    </w:p>
    <w:p w:rsidR="00BF73CA" w:rsidRPr="00E703BE" w:rsidRDefault="00BF73CA" w:rsidP="00BF73CA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Պողպատե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թափք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հակակոռոզիոն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էպօքսիդային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ներկով</w:t>
      </w:r>
      <w:proofErr w:type="spellEnd"/>
    </w:p>
    <w:p w:rsidR="00BF73CA" w:rsidRPr="00E703BE" w:rsidRDefault="00BF73CA" w:rsidP="00BF73CA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Ներկառուցված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պողպատե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բաք</w:t>
      </w:r>
      <w:proofErr w:type="spellEnd"/>
    </w:p>
    <w:p w:rsidR="00BF73CA" w:rsidRPr="00E703BE" w:rsidRDefault="00BF73CA" w:rsidP="00BF73CA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Վառելիքի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մակարդակի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յուղի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ճնշման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ջրի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ջերմաստիճանի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սենսորներ</w:t>
      </w:r>
      <w:proofErr w:type="spellEnd"/>
    </w:p>
    <w:p w:rsidR="00BF73CA" w:rsidRPr="00E703BE" w:rsidRDefault="00BF73CA" w:rsidP="00BF73CA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Կառավարման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վահանակների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տարբերակներ</w:t>
      </w:r>
      <w:proofErr w:type="spellEnd"/>
    </w:p>
    <w:p w:rsidR="00BF73CA" w:rsidRPr="00E703BE" w:rsidRDefault="00BF73CA" w:rsidP="00BF73CA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Արտաքին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վառելիքի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բաքերի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պոմպերի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հեռահար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մոնիթորինգի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միացման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հնարավորություն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9.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Կապ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կառավարում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Բոլոր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հնարավորությունները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մատչելի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որպես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տարբերակներ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703BE">
        <w:rPr>
          <w:rFonts w:ascii="Cambria Math" w:hAnsi="Cambria Math" w:cs="Cambria Math"/>
          <w:sz w:val="20"/>
          <w:szCs w:val="20"/>
          <w:lang w:val="en-US"/>
        </w:rPr>
        <w:t>⓪</w:t>
      </w:r>
      <w:r w:rsidRPr="00E703BE">
        <w:rPr>
          <w:rFonts w:ascii="GHEA Grapalat" w:hAnsi="GHEA Grapalat"/>
          <w:sz w:val="20"/>
          <w:szCs w:val="20"/>
          <w:lang w:val="en-US"/>
        </w:rPr>
        <w:t xml:space="preserve">)՝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կախված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կառավարման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վահանակի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տեսակից</w:t>
      </w:r>
      <w:proofErr w:type="spellEnd"/>
      <w:r w:rsidRPr="00E703BE">
        <w:rPr>
          <w:rFonts w:ascii="Cambria Math" w:hAnsi="Cambria Math" w:cs="Cambria Math"/>
          <w:sz w:val="20"/>
          <w:szCs w:val="20"/>
          <w:lang w:val="en-US"/>
        </w:rPr>
        <w:t>․</w:t>
      </w:r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t>RS232 / RS485</w:t>
      </w:r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t>Modbus / Modbus TCP/IP</w:t>
      </w:r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Ցանցային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կապ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(CCLAN)</w:t>
      </w:r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lastRenderedPageBreak/>
        <w:t xml:space="preserve">GSM/GPRS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մոդեմ</w:t>
      </w:r>
      <w:proofErr w:type="spellEnd"/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t xml:space="preserve">GPS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դիրքորոշում</w:t>
      </w:r>
      <w:proofErr w:type="spellEnd"/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t xml:space="preserve">ՀԱՄ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համակարգչի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ծրագրային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ապահովում</w:t>
      </w:r>
      <w:proofErr w:type="spellEnd"/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Հեռակառավարման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էկրան</w:t>
      </w:r>
      <w:proofErr w:type="spellEnd"/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Հեռասիգնալ</w:t>
      </w:r>
      <w:proofErr w:type="spellEnd"/>
    </w:p>
    <w:p w:rsidR="00BF73CA" w:rsidRPr="00E703BE" w:rsidRDefault="00BF73CA" w:rsidP="00BF73CA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E703BE">
        <w:rPr>
          <w:rFonts w:ascii="GHEA Grapalat" w:hAnsi="GHEA Grapalat"/>
          <w:sz w:val="20"/>
          <w:szCs w:val="20"/>
          <w:lang w:val="en-US"/>
        </w:rPr>
        <w:t xml:space="preserve">J1939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միացում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Մրցույթում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մասնակցողը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պարտավոր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ապահովել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Երաշխիքային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պարտավորություններ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:rsidR="00BF73CA" w:rsidRPr="00E703BE" w:rsidRDefault="00BF73CA" w:rsidP="00BF73CA">
      <w:pPr>
        <w:numPr>
          <w:ilvl w:val="0"/>
          <w:numId w:val="7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Առնվազն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12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ամիս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1500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մոթո-ժամ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երաշխիք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շարժիչի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գեներատորի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</w:p>
    <w:p w:rsidR="00BF73CA" w:rsidRPr="00E703BE" w:rsidRDefault="00BF73CA" w:rsidP="00BF73CA">
      <w:pPr>
        <w:numPr>
          <w:ilvl w:val="0"/>
          <w:numId w:val="7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վերանորոգման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պայմաններ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երաշխիքային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ժամկետի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ընթացքում</w:t>
      </w:r>
      <w:proofErr w:type="spellEnd"/>
    </w:p>
    <w:p w:rsidR="00BF73CA" w:rsidRPr="00E703BE" w:rsidRDefault="00BF73CA" w:rsidP="00BF73CA">
      <w:pPr>
        <w:numPr>
          <w:ilvl w:val="0"/>
          <w:numId w:val="7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Պահեստամասերի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արագ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առաքում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Տեխնիկական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փաստաթղթեր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ռուսերեն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կամ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անգլերեն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լեզվով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:rsidR="00BF73CA" w:rsidRPr="00E703BE" w:rsidRDefault="00BF73CA" w:rsidP="00BF73CA">
      <w:pPr>
        <w:numPr>
          <w:ilvl w:val="0"/>
          <w:numId w:val="8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Գործարկման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հրահանգներ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անձնագրեր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միացման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սխեմաներ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սպասարկում</w:t>
      </w:r>
      <w:proofErr w:type="spellEnd"/>
    </w:p>
    <w:p w:rsidR="00BF73CA" w:rsidRPr="00E703BE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Շահագործման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պայմաններ</w:t>
      </w:r>
      <w:proofErr w:type="spellEnd"/>
      <w:r w:rsidRPr="00E703BE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:rsidR="00BF73CA" w:rsidRPr="00E703BE" w:rsidRDefault="00BF73CA" w:rsidP="00BF73CA">
      <w:pPr>
        <w:numPr>
          <w:ilvl w:val="0"/>
          <w:numId w:val="9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Սարքավորումը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հարմարեցված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լինի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տարածաշրջանի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կլիմայական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պայմաններին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ջերմաստիճան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խոնավություն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ծովի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մակերևույթից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E703BE">
        <w:rPr>
          <w:rFonts w:ascii="GHEA Grapalat" w:hAnsi="GHEA Grapalat"/>
          <w:sz w:val="20"/>
          <w:szCs w:val="20"/>
          <w:lang w:val="en-US"/>
        </w:rPr>
        <w:t>բարձրություն</w:t>
      </w:r>
      <w:proofErr w:type="spellEnd"/>
      <w:r w:rsidRPr="00E703BE">
        <w:rPr>
          <w:rFonts w:ascii="GHEA Grapalat" w:hAnsi="GHEA Grapalat"/>
          <w:sz w:val="20"/>
          <w:szCs w:val="20"/>
          <w:lang w:val="en-US"/>
        </w:rPr>
        <w:t>)</w:t>
      </w:r>
    </w:p>
    <w:p w:rsidR="00BF73CA" w:rsidRPr="00184423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:rsidR="00C16168" w:rsidRPr="00037D07" w:rsidRDefault="00037D07" w:rsidP="00037D07">
      <w:pPr>
        <w:jc w:val="center"/>
        <w:rPr>
          <w:sz w:val="24"/>
          <w:szCs w:val="24"/>
        </w:rPr>
      </w:pPr>
      <w:bookmarkStart w:id="0" w:name="_GoBack"/>
      <w:r w:rsidRPr="00037D07">
        <w:rPr>
          <w:rFonts w:asciiTheme="minorHAnsi" w:hAnsiTheme="minorHAnsi" w:cstheme="minorHAnsi"/>
          <w:b/>
          <w:sz w:val="24"/>
          <w:szCs w:val="24"/>
          <w:lang w:val="hy-AM"/>
        </w:rPr>
        <w:t>ТЕХНИЧЕСКАЯ ХАРАКТЕРИСТИКА</w:t>
      </w:r>
    </w:p>
    <w:bookmarkEnd w:id="0"/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Техническая спецификация дизельного генератора 500 кВт в контейнере, с автоматическим вводом резерва (ATS), для наружной установки, предназначенного для эксплуатации в климатических условиях Армении.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Место установки и эксплуатации – наружное, предназначенное для всех погодных условий.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Генератор должен быть новым (2024 г.), в заводской упаковке.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Установка, монтаж</w:t>
      </w:r>
      <w:r w:rsidRPr="006620BF">
        <w:rPr>
          <w:rFonts w:ascii="GHEA Grapalat" w:hAnsi="GHEA Grapalat"/>
          <w:sz w:val="20"/>
          <w:szCs w:val="20"/>
        </w:rPr>
        <w:t xml:space="preserve"> </w:t>
      </w: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пусконаладка должны осуществляться Поставщиком.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Оценка необходимых для монтажа кабелей и других средств должна быть произведена Поставщиком и включена в объём работ.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Установка генератора считается завершённой после проведения тестирования.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После тестирования Поставщик предоставляет официальное письмо о готовности генератора к эксплуатации, после чего начинается гарантийный период.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Заказчику должны быть предоставлены технические характеристики, инструкции по эксплуатации и установке, чертежи, схемы, выданные заводом-изготовителем, на армянском, русском или английском языках.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Также должна быть предоставлена гарантия от завода-изготовителя</w:t>
      </w:r>
      <w:r w:rsidRPr="006620BF">
        <w:rPr>
          <w:rFonts w:ascii="GHEA Grapalat" w:hAnsi="GHEA Grapalat"/>
          <w:b/>
          <w:bCs/>
          <w:sz w:val="20"/>
          <w:szCs w:val="20"/>
        </w:rPr>
        <w:t xml:space="preserve"> и Сертификаты соответствия стандартам </w:t>
      </w: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ISO</w:t>
      </w:r>
      <w:r w:rsidRPr="006620BF">
        <w:rPr>
          <w:rFonts w:ascii="GHEA Grapalat" w:hAnsi="GHEA Grapalat"/>
          <w:b/>
          <w:bCs/>
          <w:sz w:val="20"/>
          <w:szCs w:val="20"/>
        </w:rPr>
        <w:t xml:space="preserve"> 8528 и </w:t>
      </w: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ISO</w:t>
      </w:r>
      <w:r w:rsidRPr="006620BF">
        <w:rPr>
          <w:rFonts w:ascii="GHEA Grapalat" w:hAnsi="GHEA Grapalat"/>
          <w:b/>
          <w:bCs/>
          <w:sz w:val="20"/>
          <w:szCs w:val="20"/>
        </w:rPr>
        <w:t xml:space="preserve"> 3046.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</w:rPr>
      </w:pP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1.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Основные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характеристики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0"/>
        <w:gridCol w:w="4845"/>
      </w:tblGrid>
      <w:tr w:rsidR="00BF73CA" w:rsidRPr="006620BF" w:rsidTr="00E70C1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Параметр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                  </w:t>
            </w:r>
            <w:proofErr w:type="spellStart"/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Номинальная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мощность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500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кВт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Напряжение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400/230 В (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трёхфазный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переменный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ток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Частота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50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Гц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Коэффициент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мощности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(cos φ)</w:t>
            </w:r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>Автоматический запуск</w:t>
            </w:r>
          </w:p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>Условия эксплуатации</w:t>
            </w:r>
          </w:p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>Тип генератора</w:t>
            </w:r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>Да, в составе с АТ</w:t>
            </w: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S</w:t>
            </w:r>
            <w:r w:rsidRPr="006620BF">
              <w:rPr>
                <w:rFonts w:ascii="GHEA Grapalat" w:hAnsi="GHEA Grapalat"/>
                <w:sz w:val="20"/>
                <w:szCs w:val="20"/>
              </w:rPr>
              <w:t xml:space="preserve">-автоматическим вводом резерва </w:t>
            </w:r>
          </w:p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Наружное</w:t>
            </w:r>
            <w:proofErr w:type="spellEnd"/>
          </w:p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Синхронный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бесщёточный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Тип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установки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Mобильная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контейнере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Уровень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шума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>До ≤70 дБ</w:t>
            </w: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A</w:t>
            </w:r>
            <w:r w:rsidRPr="006620BF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</w:tbl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2.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Двигатель</w:t>
      </w:r>
      <w:proofErr w:type="spellEnd"/>
    </w:p>
    <w:tbl>
      <w:tblPr>
        <w:tblW w:w="100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4"/>
        <w:gridCol w:w="4861"/>
      </w:tblGrid>
      <w:tr w:rsidR="00BF73CA" w:rsidRPr="006620BF" w:rsidTr="00E70C1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Параметр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ind w:firstLine="709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Число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цилиндров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 xml:space="preserve">~6 (в ряд или </w:t>
            </w: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V</w:t>
            </w:r>
            <w:r w:rsidRPr="006620BF">
              <w:rPr>
                <w:rFonts w:ascii="GHEA Grapalat" w:hAnsi="GHEA Grapalat"/>
                <w:sz w:val="20"/>
                <w:szCs w:val="20"/>
              </w:rPr>
              <w:t>-образное исполнение)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Рабочий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объём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До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15</w:t>
            </w:r>
            <w:r w:rsidRPr="006620BF">
              <w:rPr>
                <w:rFonts w:ascii="GHEA Grapalat" w:hAnsi="GHEA Grapalat"/>
                <w:sz w:val="20"/>
                <w:szCs w:val="20"/>
              </w:rPr>
              <w:t>-25</w:t>
            </w: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л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Система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впрыска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Электронная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Система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охлаждения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Жидкостное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Номинальная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скорость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1500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об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мин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Расход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топлива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при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75%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нагрузке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~90–110 л/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час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Тип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топлива</w:t>
            </w:r>
            <w:proofErr w:type="spellEnd"/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Дизельное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 xml:space="preserve">Время автономной работы </w:t>
            </w:r>
          </w:p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620BF">
              <w:rPr>
                <w:rFonts w:ascii="GHEA Grapalat" w:hAnsi="GHEA Grapalat"/>
                <w:sz w:val="20"/>
                <w:szCs w:val="20"/>
              </w:rPr>
              <w:t xml:space="preserve">(при 70% нагрузке) </w:t>
            </w:r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~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до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24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часов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Время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автономной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работы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(100%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нагрузке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481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~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до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17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часов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3. </w:t>
      </w:r>
      <w:bookmarkStart w:id="1" w:name="_Hlk204700723"/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Альтернатор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(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генератор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переменного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тока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)</w:t>
      </w:r>
    </w:p>
    <w:tbl>
      <w:tblPr>
        <w:tblW w:w="0" w:type="auto"/>
        <w:tblCellSpacing w:w="15" w:type="dxa"/>
        <w:tblInd w:w="2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9"/>
        <w:gridCol w:w="2050"/>
      </w:tblGrid>
      <w:tr w:rsidR="00BF73CA" w:rsidRPr="006620BF" w:rsidTr="00E70C1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bookmarkEnd w:id="1"/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Параметр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Тип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Синхронный</w:t>
            </w:r>
            <w:proofErr w:type="spellEnd"/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Класс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изоляции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H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Класс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защиты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IP23или IP44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Регулирование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напряжения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Автоматическое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(AVR)</w:t>
            </w:r>
          </w:p>
        </w:tc>
      </w:tr>
      <w:tr w:rsidR="00BF73CA" w:rsidRPr="006620BF" w:rsidTr="00E70C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Стабильность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частоты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3CA" w:rsidRPr="006620BF" w:rsidRDefault="00BF73CA" w:rsidP="00E70C12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±0.5%</w:t>
            </w:r>
          </w:p>
        </w:tc>
      </w:tr>
    </w:tbl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4. </w:t>
      </w:r>
      <w:bookmarkStart w:id="2" w:name="_Hlk204371352"/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Система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управления</w:t>
      </w:r>
      <w:proofErr w:type="spellEnd"/>
    </w:p>
    <w:tbl>
      <w:tblPr>
        <w:tblW w:w="0" w:type="auto"/>
        <w:tblCellSpacing w:w="15" w:type="dxa"/>
        <w:tblInd w:w="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3"/>
        <w:gridCol w:w="6951"/>
      </w:tblGrid>
      <w:tr w:rsidR="00BF73CA" w:rsidRPr="006620BF" w:rsidTr="00E70C12">
        <w:trPr>
          <w:trHeight w:val="322"/>
          <w:tblHeader/>
          <w:tblCellSpacing w:w="15" w:type="dxa"/>
        </w:trPr>
        <w:tc>
          <w:tcPr>
            <w:tcW w:w="2358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Параметр</w:t>
            </w:r>
            <w:proofErr w:type="spellEnd"/>
          </w:p>
        </w:tc>
        <w:tc>
          <w:tcPr>
            <w:tcW w:w="690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</w:tr>
      <w:tr w:rsidR="00BF73CA" w:rsidRPr="006620BF" w:rsidTr="00E70C12">
        <w:trPr>
          <w:trHeight w:val="322"/>
          <w:tblCellSpacing w:w="15" w:type="dxa"/>
        </w:trPr>
        <w:tc>
          <w:tcPr>
            <w:tcW w:w="2358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Контроллер</w:t>
            </w:r>
            <w:proofErr w:type="spellEnd"/>
          </w:p>
        </w:tc>
        <w:tc>
          <w:tcPr>
            <w:tcW w:w="690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BF73CA" w:rsidRPr="006620BF" w:rsidTr="00E70C12">
        <w:trPr>
          <w:trHeight w:val="322"/>
          <w:tblCellSpacing w:w="15" w:type="dxa"/>
        </w:trPr>
        <w:tc>
          <w:tcPr>
            <w:tcW w:w="2358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Функции</w:t>
            </w:r>
            <w:proofErr w:type="spellEnd"/>
          </w:p>
        </w:tc>
        <w:tc>
          <w:tcPr>
            <w:tcW w:w="690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Согласно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международным</w:t>
            </w:r>
            <w:proofErr w:type="spellEnd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стандартам</w:t>
            </w:r>
            <w:proofErr w:type="spellEnd"/>
          </w:p>
        </w:tc>
      </w:tr>
      <w:tr w:rsidR="00BF73CA" w:rsidRPr="006620BF" w:rsidTr="00E70C12">
        <w:trPr>
          <w:trHeight w:val="322"/>
          <w:tblCellSpacing w:w="15" w:type="dxa"/>
        </w:trPr>
        <w:tc>
          <w:tcPr>
            <w:tcW w:w="2358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Интерфейсы</w:t>
            </w:r>
            <w:proofErr w:type="spellEnd"/>
          </w:p>
        </w:tc>
        <w:tc>
          <w:tcPr>
            <w:tcW w:w="690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 xml:space="preserve">RS485, USB, GSM, Modbus </w:t>
            </w:r>
          </w:p>
        </w:tc>
      </w:tr>
      <w:tr w:rsidR="00BF73CA" w:rsidRPr="006620BF" w:rsidTr="00E70C12">
        <w:trPr>
          <w:trHeight w:val="322"/>
          <w:tblCellSpacing w:w="15" w:type="dxa"/>
        </w:trPr>
        <w:tc>
          <w:tcPr>
            <w:tcW w:w="2358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ЖК-</w:t>
            </w: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дисплей</w:t>
            </w:r>
            <w:proofErr w:type="spellEnd"/>
          </w:p>
        </w:tc>
        <w:tc>
          <w:tcPr>
            <w:tcW w:w="6906" w:type="dxa"/>
            <w:vAlign w:val="center"/>
            <w:hideMark/>
          </w:tcPr>
          <w:p w:rsidR="00BF73CA" w:rsidRPr="006620BF" w:rsidRDefault="00BF73CA" w:rsidP="00E70C12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0BF">
              <w:rPr>
                <w:rFonts w:ascii="GHEA Grapalat" w:hAnsi="GHEA Grapalat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</w:tbl>
    <w:bookmarkEnd w:id="2"/>
    <w:p w:rsidR="00BF73CA" w:rsidRPr="006620BF" w:rsidRDefault="00BF73CA" w:rsidP="00BF73CA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5</w:t>
      </w: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. </w:t>
      </w:r>
      <w:bookmarkStart w:id="3" w:name="_Hlk204371378"/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Безопасность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</w:p>
    <w:p w:rsidR="00BF73CA" w:rsidRPr="006620BF" w:rsidRDefault="00BF73CA" w:rsidP="00BF73CA">
      <w:pPr>
        <w:numPr>
          <w:ilvl w:val="0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Защита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от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>:</w:t>
      </w:r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перегрузки</w:t>
      </w:r>
      <w:proofErr w:type="spellEnd"/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перегрева</w:t>
      </w:r>
      <w:proofErr w:type="spellEnd"/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низкого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давления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масла</w:t>
      </w:r>
      <w:proofErr w:type="spellEnd"/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высокой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температуры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охлаждающей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жидкости</w:t>
      </w:r>
      <w:proofErr w:type="spellEnd"/>
    </w:p>
    <w:p w:rsidR="00BF73CA" w:rsidRPr="006620BF" w:rsidRDefault="00BF73CA" w:rsidP="00BF73CA">
      <w:pPr>
        <w:numPr>
          <w:ilvl w:val="0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Оснащение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>:</w:t>
      </w:r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Огнетушители</w:t>
      </w:r>
      <w:proofErr w:type="spellEnd"/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Заземление</w:t>
      </w:r>
      <w:proofErr w:type="spellEnd"/>
    </w:p>
    <w:p w:rsidR="00BF73CA" w:rsidRPr="006620BF" w:rsidRDefault="00BF73CA" w:rsidP="00BF73CA">
      <w:pPr>
        <w:numPr>
          <w:ilvl w:val="1"/>
          <w:numId w:val="10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Аварийный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останов</w:t>
      </w:r>
      <w:proofErr w:type="spellEnd"/>
    </w:p>
    <w:bookmarkEnd w:id="3"/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6</w:t>
      </w: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. </w:t>
      </w:r>
      <w:bookmarkStart w:id="4" w:name="_Hlk204371389"/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Комплектация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Генератор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500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кВт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Контейнер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Контроллер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Кабели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подключения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Документация (паспорт, инструкция, схемы, Документы, подтверждающие соответствие стандартам ISO)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Журнал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технического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обслуживания</w:t>
      </w:r>
      <w:bookmarkEnd w:id="4"/>
      <w:proofErr w:type="spellEnd"/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7</w:t>
      </w:r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.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Дополнительно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Синхронизация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с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другими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генераторами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Поддержка параллельной работы с возможностью синхронизации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Топливный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бак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повышенной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ёмкости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 xml:space="preserve">Для мобильного исполнение необходимые аксессуары 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Запасные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части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и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комплект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ТО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8</w:t>
      </w:r>
      <w:r w:rsidRPr="006620BF">
        <w:rPr>
          <w:rFonts w:ascii="GHEA Grapalat" w:hAnsi="GHEA Grapalat"/>
          <w:b/>
          <w:bCs/>
          <w:sz w:val="20"/>
          <w:szCs w:val="20"/>
        </w:rPr>
        <w:t xml:space="preserve">.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Дополнительные</w:t>
      </w:r>
      <w:proofErr w:type="spellEnd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b/>
          <w:bCs/>
          <w:sz w:val="20"/>
          <w:szCs w:val="20"/>
          <w:lang w:val="en-US"/>
        </w:rPr>
        <w:t>особенности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Звукоизоляция из вулканической ваты высокой плотности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Стальной корпус с антикоррозийной эпоксидной покраской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Встроенный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бак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из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стали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Датчики уровня топлива, давления масла, температуры воды</w:t>
      </w:r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Варианты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панелей</w:t>
      </w:r>
      <w:proofErr w:type="spellEnd"/>
      <w:r w:rsidRPr="006620B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620BF">
        <w:rPr>
          <w:rFonts w:ascii="GHEA Grapalat" w:hAnsi="GHEA Grapalat"/>
          <w:sz w:val="20"/>
          <w:szCs w:val="20"/>
          <w:lang w:val="en-US"/>
        </w:rPr>
        <w:t>управления</w:t>
      </w:r>
      <w:proofErr w:type="spellEnd"/>
    </w:p>
    <w:p w:rsidR="00BF73CA" w:rsidRPr="006620BF" w:rsidRDefault="00BF73CA" w:rsidP="00BF73CA">
      <w:pPr>
        <w:numPr>
          <w:ilvl w:val="0"/>
          <w:numId w:val="11"/>
        </w:numPr>
        <w:spacing w:after="0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lastRenderedPageBreak/>
        <w:t xml:space="preserve">Возможность подключения внешних топливных баков, насосов и удаленного мониторинга 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9. С</w:t>
      </w:r>
      <w:r w:rsidRPr="006620BF">
        <w:rPr>
          <w:rFonts w:ascii="GHEA Grapalat" w:hAnsi="GHEA Grapalat"/>
          <w:b/>
          <w:bCs/>
          <w:sz w:val="20"/>
          <w:szCs w:val="20"/>
        </w:rPr>
        <w:t>вязь и управление</w:t>
      </w:r>
    </w:p>
    <w:p w:rsidR="00BF73CA" w:rsidRPr="006620BF" w:rsidRDefault="00BF73CA" w:rsidP="00BF73CA">
      <w:pPr>
        <w:spacing w:after="0"/>
        <w:ind w:left="72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Все доступны в качестве опций (</w:t>
      </w:r>
      <w:r w:rsidRPr="006620BF">
        <w:rPr>
          <w:rFonts w:ascii="Cambria Math" w:hAnsi="Cambria Math" w:cs="Cambria Math"/>
          <w:b/>
          <w:bCs/>
          <w:sz w:val="20"/>
          <w:szCs w:val="20"/>
          <w:lang w:val="hy-AM"/>
        </w:rPr>
        <w:t>⓪</w:t>
      </w:r>
      <w:r w:rsidRPr="006620BF">
        <w:rPr>
          <w:rFonts w:ascii="GHEA Grapalat" w:hAnsi="GHEA Grapalat"/>
          <w:b/>
          <w:bCs/>
          <w:sz w:val="20"/>
          <w:szCs w:val="20"/>
          <w:lang w:val="hy-AM"/>
        </w:rPr>
        <w:t>) в зависимости от типа панели: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r w:rsidRPr="006620BF">
        <w:rPr>
          <w:rFonts w:ascii="GHEA Grapalat" w:hAnsi="GHEA Grapalat"/>
          <w:sz w:val="20"/>
          <w:szCs w:val="20"/>
          <w:lang w:val="en-US"/>
        </w:rPr>
        <w:t>• RS232 / RS485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r w:rsidRPr="006620BF">
        <w:rPr>
          <w:rFonts w:ascii="GHEA Grapalat" w:hAnsi="GHEA Grapalat"/>
          <w:sz w:val="20"/>
          <w:szCs w:val="20"/>
          <w:lang w:val="en-US"/>
        </w:rPr>
        <w:t>• Modbus / Modbus TCP/IP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 xml:space="preserve">• Сетевое подключение </w:t>
      </w:r>
      <w:r w:rsidRPr="006620BF">
        <w:rPr>
          <w:rFonts w:ascii="GHEA Grapalat" w:hAnsi="GHEA Grapalat"/>
          <w:sz w:val="20"/>
          <w:szCs w:val="20"/>
          <w:lang w:val="en-US"/>
        </w:rPr>
        <w:t>CCLAN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 xml:space="preserve">• </w:t>
      </w:r>
      <w:r w:rsidRPr="006620BF">
        <w:rPr>
          <w:rFonts w:ascii="GHEA Grapalat" w:hAnsi="GHEA Grapalat"/>
          <w:sz w:val="20"/>
          <w:szCs w:val="20"/>
          <w:lang w:val="en-US"/>
        </w:rPr>
        <w:t>GSM</w:t>
      </w:r>
      <w:r w:rsidRPr="006620BF">
        <w:rPr>
          <w:rFonts w:ascii="GHEA Grapalat" w:hAnsi="GHEA Grapalat"/>
          <w:sz w:val="20"/>
          <w:szCs w:val="20"/>
        </w:rPr>
        <w:t>/</w:t>
      </w:r>
      <w:r w:rsidRPr="006620BF">
        <w:rPr>
          <w:rFonts w:ascii="GHEA Grapalat" w:hAnsi="GHEA Grapalat"/>
          <w:sz w:val="20"/>
          <w:szCs w:val="20"/>
          <w:lang w:val="en-US"/>
        </w:rPr>
        <w:t>GPRS</w:t>
      </w:r>
      <w:r w:rsidRPr="006620BF">
        <w:rPr>
          <w:rFonts w:ascii="GHEA Grapalat" w:hAnsi="GHEA Grapalat"/>
          <w:sz w:val="20"/>
          <w:szCs w:val="20"/>
        </w:rPr>
        <w:t>-модем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 xml:space="preserve">• </w:t>
      </w:r>
      <w:r w:rsidRPr="006620BF">
        <w:rPr>
          <w:rFonts w:ascii="GHEA Grapalat" w:hAnsi="GHEA Grapalat"/>
          <w:sz w:val="20"/>
          <w:szCs w:val="20"/>
          <w:lang w:val="en-US"/>
        </w:rPr>
        <w:t>GPS</w:t>
      </w:r>
      <w:r w:rsidRPr="006620BF">
        <w:rPr>
          <w:rFonts w:ascii="GHEA Grapalat" w:hAnsi="GHEA Grapalat"/>
          <w:sz w:val="20"/>
          <w:szCs w:val="20"/>
        </w:rPr>
        <w:t>-позиционирование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• Программное обеспечение для ПК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• Дисплей дистанционного управления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• Телесигнал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 xml:space="preserve">• Подключение </w:t>
      </w:r>
      <w:r w:rsidRPr="006620BF">
        <w:rPr>
          <w:rFonts w:ascii="GHEA Grapalat" w:hAnsi="GHEA Grapalat"/>
          <w:sz w:val="20"/>
          <w:szCs w:val="20"/>
          <w:lang w:val="en-US"/>
        </w:rPr>
        <w:t>J</w:t>
      </w:r>
      <w:r w:rsidRPr="006620BF">
        <w:rPr>
          <w:rFonts w:ascii="GHEA Grapalat" w:hAnsi="GHEA Grapalat"/>
          <w:sz w:val="20"/>
          <w:szCs w:val="20"/>
        </w:rPr>
        <w:t>1939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6620BF">
        <w:rPr>
          <w:rFonts w:ascii="GHEA Grapalat" w:hAnsi="GHEA Grapalat"/>
          <w:b/>
          <w:bCs/>
          <w:sz w:val="20"/>
          <w:szCs w:val="20"/>
        </w:rPr>
        <w:t>Участник тендера обязан обеспечить:</w:t>
      </w:r>
    </w:p>
    <w:p w:rsidR="00BF73CA" w:rsidRPr="006620BF" w:rsidRDefault="00BF73CA" w:rsidP="00BF73CA">
      <w:pPr>
        <w:spacing w:after="0"/>
        <w:jc w:val="both"/>
        <w:rPr>
          <w:rFonts w:ascii="GHEA Grapalat" w:hAnsi="GHEA Grapalat"/>
          <w:b/>
          <w:bCs/>
          <w:sz w:val="20"/>
          <w:szCs w:val="20"/>
        </w:rPr>
      </w:pPr>
      <w:r w:rsidRPr="006620BF">
        <w:rPr>
          <w:rFonts w:ascii="GHEA Grapalat" w:hAnsi="GHEA Grapalat"/>
          <w:b/>
          <w:bCs/>
          <w:sz w:val="20"/>
          <w:szCs w:val="20"/>
        </w:rPr>
        <w:t>Гарантийные обязательства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Минимум 12 месяцев или 1500 моточасов гарантии на двигатель и генератор.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Условия сервисного обслуживания и ремонта в течение гарантийного срока.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Быстрая доставка запасных частей.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Техническая документация на русском или английском языке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Инструкции по эксплуатации, паспорта, схемы подключения и техническое обслуживание.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Условия эксплуатации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sz w:val="20"/>
          <w:szCs w:val="20"/>
        </w:rPr>
      </w:pPr>
      <w:r w:rsidRPr="006620BF">
        <w:rPr>
          <w:rFonts w:ascii="GHEA Grapalat" w:hAnsi="GHEA Grapalat"/>
          <w:sz w:val="20"/>
          <w:szCs w:val="20"/>
        </w:rPr>
        <w:t>Оборудование должно быть адаптировано к климатическим условиям региона (температуры, влажность, высота над уровнем моря).</w:t>
      </w:r>
    </w:p>
    <w:p w:rsidR="00BF73CA" w:rsidRPr="006620BF" w:rsidRDefault="00BF73CA" w:rsidP="00BF73CA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</w:rPr>
      </w:pPr>
    </w:p>
    <w:p w:rsidR="00BF73CA" w:rsidRDefault="00BF73CA"/>
    <w:sectPr w:rsidR="00BF73CA" w:rsidSect="0040049B">
      <w:pgSz w:w="11906" w:h="16838" w:code="9"/>
      <w:pgMar w:top="450" w:right="566" w:bottom="1134" w:left="6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F3FE8"/>
    <w:multiLevelType w:val="multilevel"/>
    <w:tmpl w:val="CDFC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556A9"/>
    <w:multiLevelType w:val="multilevel"/>
    <w:tmpl w:val="BEB6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96547"/>
    <w:multiLevelType w:val="multilevel"/>
    <w:tmpl w:val="36E4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95027"/>
    <w:multiLevelType w:val="multilevel"/>
    <w:tmpl w:val="7A84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CD1034"/>
    <w:multiLevelType w:val="multilevel"/>
    <w:tmpl w:val="B1C0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E059B5"/>
    <w:multiLevelType w:val="multilevel"/>
    <w:tmpl w:val="7F88F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46E90"/>
    <w:multiLevelType w:val="multilevel"/>
    <w:tmpl w:val="1C0E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70341E"/>
    <w:multiLevelType w:val="multilevel"/>
    <w:tmpl w:val="67C2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A83565"/>
    <w:multiLevelType w:val="multilevel"/>
    <w:tmpl w:val="2D98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BB588B"/>
    <w:multiLevelType w:val="multilevel"/>
    <w:tmpl w:val="2456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23558D"/>
    <w:multiLevelType w:val="multilevel"/>
    <w:tmpl w:val="7204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AD"/>
    <w:rsid w:val="00037D07"/>
    <w:rsid w:val="00156E35"/>
    <w:rsid w:val="002D44AD"/>
    <w:rsid w:val="004439FC"/>
    <w:rsid w:val="00B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8F869"/>
  <w15:chartTrackingRefBased/>
  <w15:docId w15:val="{B3F55301-6210-4EF9-9512-3306A2CDD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3CA"/>
    <w:pPr>
      <w:spacing w:line="240" w:lineRule="auto"/>
    </w:pPr>
    <w:rPr>
      <w:rFonts w:ascii="Times New Roman" w:hAnsi="Times New Roman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1204</Words>
  <Characters>6866</Characters>
  <Application>Microsoft Office Word</Application>
  <DocSecurity>0</DocSecurity>
  <Lines>57</Lines>
  <Paragraphs>16</Paragraphs>
  <ScaleCrop>false</ScaleCrop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2025-08-08T08:26:00Z</dcterms:created>
  <dcterms:modified xsi:type="dcterms:W3CDTF">2025-08-08T08:28:00Z</dcterms:modified>
</cp:coreProperties>
</file>