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СПОРТИВНО-КОНЦЕРТНЫЙ КОМПЛЕКС ИМЕНИ КАРЕНА ДЕМИРЧЯНАն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Армения, 0028, Ереван Цицернакаберд парк, 1 дом</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на закупку дизельный генератор для нужд ЗАО «Спортивно-концертный комплекс им. К. Демирчяна» под кодом ԿԴՄՀՀ-ԷԱՃԱՊՁԲ-25/30</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Бояджян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sccgnumner@gmail.com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055-805561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СПОРТИВНО-КОНЦЕРТНЫЙ КОМПЛЕКС ИМЕНИ КАРЕНА ДЕМИРЧЯНАն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ԿԴՄՀՀ-ԷԱՃԱՊՁԲ-25/30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СПОРТИВНО-КОНЦЕРТНЫЙ КОМПЛЕКС ИМЕНИ КАРЕНА ДЕМИРЧЯНАն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СПОРТИВНО-КОНЦЕРТНЫЙ КОМПЛЕКС ИМЕНИ КАРЕНА ДЕМИРЧЯНАն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на закупку дизельный генератор для нужд ЗАО «Спортивно-концертный комплекс им. К. Демирчяна» под кодом ԿԴՄՀՀ-ԷԱՃԱՊՁԲ-25/30</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на закупку дизельный генератор для нужд ЗАО «Спортивно-концертный комплекс им. К. Демирчяна» под кодом ԿԴՄՀՀ-ԷԱՃԱՊՁԲ-25/30</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СПОРТИВНО-КОНЦЕРТНЫЙ КОМПЛЕКС ИМЕНИ КАРЕНА ДЕМИРЧЯНАն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ԿԴՄՀՀ-ԷԱՃԱՊՁԲ-25/30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sccgnumner@gmail.com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на закупку дизельный генератор для нужд ЗАО «Спортивно-концертный комплекс им. К. Демирчяна» под кодом ԿԴՄՀՀ-ԷԱՃԱՊՁԲ-25/30</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2025.08.19.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ԿԴՄՀՀ-ԷԱՃԱՊՁԲ-25/30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СПОРТИВНО-КОНЦЕРТНЫЙ КОМПЛЕКС ИМЕНИ КАРЕНА ДЕМИРЧЯНАն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ԿԴՄՀՀ-ԷԱՃԱՊՁԲ-25/30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"ԿԴՄՀՀ-ԷԱՃԱՊՁԲ-25/30"*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"ԿԴՄՀՀ-ԷԱՃԱՊՁԲ-25/30"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ԿԴՄՀՀ-ԷԱՃԱՊՁԲ-25/30*.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ԿԴՄՀՀ-ԷԱՃԱՊՁԲ-25/30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"ԿԴՄՀՀ-ԷԱՃԱՊՁԲ-25/30"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ԿԴՄՀՀ-ԷԱՃԱՊՁԲ-25/30*.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ԿԴՄՀՀ-ԷԱՃԱՊՁԲ-25/30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4.2.Гарантийный срок на товары, являющиеся техническими средствами, указывается в технической спецификации договора (Приложение N 1).Если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дизельного генератора 500 кВт в контейнере, с автоматическим вводом резерва (ATS), для наружной установки, предназначенного для эксплуатации в климатических условиях Армении.
Место установки и эксплуатации – наружное, предназначенное для всех погодных условий.
Генератор должен быть новым (2024 г.), в заводской упаковке.
Установка, монтаж пусконаладка должны осуществляться Поставщиком.
Оценка необходимых для монтажа кабелей и других средств должна быть произведена Поставщиком и включена в объём работ.
Установка генератора считается завершённой после проведения тестирования.
После тестирования Поставщик предоставляет официальное письмо о готовности генератора к эксплуатации, после чего начинается гарантийный период.
Заказчику должны быть предоставлены технические характеристики, инструкции по эксплуатации и установке, чертежи, схемы, выданные заводом-изготовителем, на армянском, русском или английском языках.
Также должна быть предоставлена гарантия от завода-изготовителя и Сертификаты соответствия стандартам ISO 8528 и ISO 3046.
1. Основные характеристики
Параметр	                   Значение
Номинальная мощность	500 кВт 
Напряжение	400/230 В (трёхфазный переменный ток)
Частота	50 Гц
Коэффициент мощности (cos φ)	0.8
Автоматический запуск
Условия эксплуатации
Тип генератора	Да, в составе с АТS-автоматическим вводом резерва 
Наружное
Синхронный, бесщёточный
Тип установки	Mобильная в контейнере
Уровень шума	До ≤70 дБA 
2. Двигатель
Параметр	Значение
Число цилиндров	~6 (в ряд или V-образное исполнение)
Рабочий объём	До 15-25 л
Система впрыска	Электронная
Система охлаждения	Жидкостное
Номинальная скорость	1500 об/мин
Расход топлива (при 75% нагрузке)	~90–110 л/час
Тип топлива	Дизельное 
Время автономной работы 
(при 70% нагрузке) 	~до 24 часов  
Время автономной работы 
(100% нагрузке) 	~ до 17 часов 
3. Альтернатор (генератор переменного тока)
Параметр	Значение
Тип	Синхронный
Класс изоляции	H
Класс защиты	IP23или IP44
Регулирование напряжения	Автоматическое (AVR)
Стабильность частоты	±0.5%
4. Система управления
Параметр	Значение
Контроллер	Да
Функции	Согласно международным стандартам
Интерфейсы	RS485, USB, GSM, Modbus 
ЖК-дисплей	Да
5. Безопасность 
•	Защита от:
•	перегрузки
•	перегрева
•	низкого давления масла
•	высокой температуры охлаждающей жидкости
•	Оснащение:
•	Огнетушители
•	Заземление
•	Аварийный останов
6. Комплектация
•	Генератор 500 кВт
•	Контейнер
•	Контроллер 
•	Кабели подключения
•	Документация (паспорт, инструкция, схемы, Документы, подтверждающие соответствие стандартам ISO)
•	Журнал технического обслуживания
7. Дополнительно
•	Синхронизация с другими генераторами
•	Поддержка параллельной работы с возможностью синхронизации
•	Топливный бак повышенной ёмкости
•	Для мобильного исполнение необходимые аксессуары 
•	Запасные части и комплект ТО
8. Дополнительные особенности
•	Звукоизоляция из вулканической ваты высокой плотности
•	Стальной корпус с антикоррозийной эпоксидной покраской
•	Встроенный бак из стали
•	Датчики уровня топлива, давления масла, температуры воды
•	Варианты панелей управления
•	Возможность подключения внешних топливных баков, насосов и удаленного мониторинга 
9. Связь и управление
Все доступны в качестве опций (⓪) в зависимости от типа панели:
• RS232 / RS485
• Modbus / Modbus TCP/IP
• Сетевое подключение CCLAN
• GSM/GPRS-модем
• GPS-позиционирование
• Программное обеспечение для ПК
• Дисплей дистанционного управления
• Телесигнал
• Подключение J1939
Участник тендера обязан обеспечить:
Гарантийные обязательства
Минимум 12 месяцев или 1500 моточасов гарантии на двигатель и генератор.
Условия сервисного обслуживания и ремонта в течение гарантийного срока.
Быстрая доставка запасных частей.
Техническая документация на русском или английском языке
Инструкции по эксплуатации, паспорта, схемы подключения и техническое обслуживание.
Условия эксплуатации
Оборудование должно быть адаптировано к климатическим условиям региона (температуры, влажность, высота над уровнем моря).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Цицернакаберд парк, 1 дом,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РА «О закупках», и расчет срока в графе будет осуществляться на основании договора, который будет подписан между сторонами в случае наличия финансовых средств, по заявке Заказчика, в 90 календарных дней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