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F22" w:rsidRDefault="00755F22"/>
    <w:p w:rsidR="00755F22" w:rsidRPr="00755F22" w:rsidRDefault="00755F22" w:rsidP="00755F22"/>
    <w:p w:rsidR="00755F22" w:rsidRPr="00755F22" w:rsidRDefault="00755F22" w:rsidP="00755F22"/>
    <w:p w:rsidR="00755F22" w:rsidRPr="00755F22" w:rsidRDefault="00755F22" w:rsidP="00755F22"/>
    <w:p w:rsidR="00755F22" w:rsidRPr="00755F22" w:rsidRDefault="00755F22" w:rsidP="00755F22"/>
    <w:p w:rsidR="00755F22" w:rsidRPr="00755F22" w:rsidRDefault="00755F22" w:rsidP="00755F22"/>
    <w:p w:rsidR="00755F22" w:rsidRPr="00755F22" w:rsidRDefault="00755F22" w:rsidP="00755F22">
      <w:pPr>
        <w:tabs>
          <w:tab w:val="left" w:pos="5205"/>
        </w:tabs>
      </w:pPr>
      <w:r>
        <w:tab/>
        <w:t xml:space="preserve">9-րդ  </w:t>
      </w:r>
      <w:bookmarkStart w:id="0" w:name="_GoBack"/>
      <w:bookmarkEnd w:id="0"/>
      <w:r>
        <w:t>չափաբաժին</w:t>
      </w:r>
    </w:p>
    <w:p w:rsidR="00755F22" w:rsidRPr="00755F22" w:rsidRDefault="00755F22" w:rsidP="00755F22"/>
    <w:p w:rsidR="00755F22" w:rsidRPr="00755F22" w:rsidRDefault="00755F22" w:rsidP="00755F22"/>
    <w:p w:rsidR="00755F22" w:rsidRPr="00755F22" w:rsidRDefault="00755F22" w:rsidP="00755F22">
      <w:r w:rsidRPr="00E6150A">
        <w:rPr>
          <w:rFonts w:ascii="Sylfaen" w:hAnsi="Sylfae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0EC4B392" wp14:editId="2B29A3E9">
            <wp:simplePos x="0" y="0"/>
            <wp:positionH relativeFrom="column">
              <wp:posOffset>2061210</wp:posOffset>
            </wp:positionH>
            <wp:positionV relativeFrom="paragraph">
              <wp:posOffset>161924</wp:posOffset>
            </wp:positionV>
            <wp:extent cx="3219450" cy="3190875"/>
            <wp:effectExtent l="0" t="0" r="0" b="9525"/>
            <wp:wrapNone/>
            <wp:docPr id="4" name="Рисунок 2" descr="\\ZISO\Work\Отделы\Конструкторы\1.2 Перенесенное в Лоцман\1. Уличное оборудование\8. 108.ХХ Кач. качели, карусели\108.43.00 Качели гнездо\R 108.43.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ZISO\Work\Отделы\Конструкторы\1.2 Перенесенное в Лоцман\1. Уличное оборудование\8. 108.ХХ Кач. качели, карусели\108.43.00 Качели гнездо\R 108.43.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06" t="8881" r="4073"/>
                    <a:stretch/>
                  </pic:blipFill>
                  <pic:spPr bwMode="auto">
                    <a:xfrm>
                      <a:off x="0" y="0"/>
                      <a:ext cx="3219450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55F22" w:rsidRPr="00755F22" w:rsidRDefault="00755F22" w:rsidP="00755F22"/>
    <w:p w:rsidR="00755F22" w:rsidRPr="00755F22" w:rsidRDefault="00755F22" w:rsidP="00755F22"/>
    <w:p w:rsidR="00755F22" w:rsidRPr="00755F22" w:rsidRDefault="00755F22" w:rsidP="00755F22"/>
    <w:p w:rsidR="00755F22" w:rsidRDefault="00755F22" w:rsidP="00755F22"/>
    <w:p w:rsidR="00DF71DC" w:rsidRPr="00755F22" w:rsidRDefault="00755F22" w:rsidP="00755F22">
      <w:pPr>
        <w:tabs>
          <w:tab w:val="left" w:pos="4260"/>
        </w:tabs>
      </w:pPr>
      <w:r>
        <w:tab/>
      </w:r>
    </w:p>
    <w:sectPr w:rsidR="00DF71DC" w:rsidRPr="00755F22" w:rsidSect="004A0146">
      <w:type w:val="continuous"/>
      <w:pgSz w:w="11906" w:h="16838" w:code="9"/>
      <w:pgMar w:top="302" w:right="0" w:bottom="302" w:left="144" w:header="677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34"/>
    <w:rsid w:val="004A0146"/>
    <w:rsid w:val="00755F22"/>
    <w:rsid w:val="00DF71DC"/>
    <w:rsid w:val="00E9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B7BF6"/>
  <w15:chartTrackingRefBased/>
  <w15:docId w15:val="{1BAB021A-67A7-4267-8B4F-D3A48185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Syuzanna_Asatryan</dc:creator>
  <cp:keywords/>
  <dc:description/>
  <cp:lastModifiedBy>Syuzanna_Asatryan</cp:lastModifiedBy>
  <cp:revision>2</cp:revision>
  <dcterms:created xsi:type="dcterms:W3CDTF">2025-07-24T08:08:00Z</dcterms:created>
  <dcterms:modified xsi:type="dcterms:W3CDTF">2025-07-24T08:08:00Z</dcterms:modified>
</cp:coreProperties>
</file>