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7 կրթահամալիրների 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7 կրթահամալիրների 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7 կրթահամալիրների 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7 կրթահամալիրների 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առնվազն անկյունագիծ 23,8" FHD (1920x1080) IPS anti-glare էկրան: Հզորությունը` ոչ ավել 100Վտ արտաքին սնուցման աղբյուր: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Ներկառուցված բարձրախոս, Rj45 Ethernet, combo microphone/headphone jack (3,5 mm): Կոմունիկացիա՝ առնվազն Wi-Fi 802.11ac and Bluetooth 5 combo: Վեբ տեսախցիկ՝ FHD webcam առնվազն 5mp with integrated digital microphone: Մուտքեր և միացումներ - 1 հատ HDMI-out, 1 հատ headphone/microphone combo, 1 հատ power connector, 1 հատ Rj-45, առնվազն 2 հատ USB 2.0 և 2 հատ USB 3.1, USB type-C: Հոսանքի լար, միցման լարը ներառված, ՀՀ ստանդարտներին համապատասխան: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Մրցույթի շրջանակներում անհրաժեշտ է, որ մասնակիցը ներկայացնի իր կողմից առաջարկվող ապրանքի ֆիրմային անվանումը, մոդելը և արտադրողի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Մուտքային լարումը փոփոխական 145~295 Վոլտ, միաֆազ, ավտոմատ լարման կարգավորում (AVR), հաճախականությունը 50-60Hz ± 5%, Ելքային լարումը փոփոխական 220V ± 10%, Հզորութունը առնվազն 800 ՎԱ (480 Վատտ), անցման ժամանակը ≤ 8 միլիվայրկյան, 2 հատ Schuko կամ 2 ունիվերսալ ելքային վարդակ, Վերալիցքավորման 90% հզորությունը՝ առավելագույնը 8 ժամվա ընթացքում, աշխատանքային թույլատրելի ջերմաստիճանը 0~40C, Հոսանքի լար, միցման լարը ներառված, ՀՀ ստանդարտներին համապատասխան: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Մրցույթի շրջանակներում անհրաժեշտ է, որ մասնակիցը ներկայացնի իր կողմից առաջարկվող ապրանքի ֆիրմային անվանումը, մոդելը և արտադրողի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ներառյալ, սև և սպիտակ, լազերային տպագրության տեխնոլոգիա, առավելագույն թույլտվություն b/w տպագրության համար 600x600 dpi, տպման արագությունը` առնվազն 38 էջ մեկ րոպեում (A4): Էջերի քանակը ամսական` նախատեսված առնվազն 80000 (A4), առաջին սև-սպիտակ տպագրության ժամանակը՝ առավելագույնը 6,3 վրկ: Ունի ավտոմատ դուպլեքս տպագրության հնարավորություն: Սկաների օպտիկական կետայնության խտությունը` առնվազ 600x600 dpi, սկանավորման արագությունը` առնվազն 29 էջ/պատկեր մեկ րոպեում (A4): Ավտոմատ դուպլեքս թղթի մատակարարումը` առնվազն 50 թերթ: Պատճենահանման առավելագույն թույլտվությունը՝ 600x600 dpi ներառյալ: Պատճենման արագությունը` առնվազն 38 էջ մեկ րոպեում (A4), պատկերի մեծացման չափսը 25-400% ներառյալ: Նախատեսված թղթի քաշը 60-175 գ/մ2 ներառյալ: Հիշողության չափը` առնվազն 512 ՄԲ, պրոցեսորի հաճախականությունը` առնվազն 1200 ՄՀց: Ինտերֆեյսներ USB 2.0, Ethernet (RJ-45), Wi-Fi, աջակցություն` PCL 5, PCL 6, PDF: Windows, iOS, Android OS-ի համար ծրագրերի հետ աշխատելու հնարավորություն: Տեղեկատվական էկրան` առնվազն LCD: Կոմպլեկտավորումը և փաթեթավորումը գործարանային: Առանց քարթրիջի լիցքավորման կոդի կամ կոդի բացումը վաճառողի կողմից: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Մրցույթի շրջանակներում անհրաժեշտ է, որ մասնակիցը ներկայացնի իր կողմից առաջարկվող ապրանքի ֆիրմային անվանումը, մոդելը և արտադրողի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DLP, 3D-ի հնարավորություն` այո, Ֆորմատ՝ 16:9, 16:10, 4:3 հնարավորություններ, Կետայնություն՝ առնվազն WXGA (1280 x 800), Առավելագույն կետայնություն՝ առնվազն 1920x1080 պիքս․ ներառյալ, Գույների քանակ՝ մինչև 1.06 մլրդ ներառյալ, Լուսավորություն՝ առնվազն 4000 Lm, Կոնտրաստ՝ առնվազն 20000:1, Աղմուկի մակարդակ՝ առավելագույնը 32 dB, Պատկերի կարգավորումներ՝ Խոշորացում առնվազն 1.1x, Սեղանաձև պրոյեկցիայի ուղղահայաց կարգավորում ±40° ներառյալ, Նախատեսված առավելագույն հեռավորությունը էկրանից՝ 8 մ ներառյալ, Նվազագույն հեռավորությունը էկրանից՝ 1 մ ներառյալ, Նախատեսված էկրանի առավելագույն անկյունագիծ՝ առնվազն 700 սմ, Լամպի պիտանելիություն՝ առնվազն 6000 ժ ստանդարտ ռեժիմոմ, Ինտերֆեյս՝ HDMI մուտք, RS 232 մուտք, 3.5 մմ աուդիո ելք/մուտք, USB, VGA, էլեկտրասնուցում էներգիայի սպառում՝ առավելագույնը 320 Վտ: Առաստաղին ամրացնելու հնարավորություն՝ այո։ Ներառված պարագաներ - Պրոյեկտորի կախիչ առաստաղային՝ մեկ հատ տրամադրվում է սարքի հետ, հեռակառավարման վահանակ իր մարտկոցներով, Integrated speaker՝ առնվազն 5 վտ, HDMI cable առնվազն 5մ, միացման լարը՝ ՀՀ ստանդարտներին համապատասխան, հոսանքի աղբյուր 220V-240V/ 50-60Hz (Power cord with schuko plug)։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Մրցույթի շրջանակներում անհրաժեշտ է, որ մասնակիցը ներկայացնի իր կողմից առաջարկվող ապրանքի ֆիրմային անվանումը, մոդելը և արտադրողի անվանումը։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