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3" w:type="dxa"/>
        <w:tblInd w:w="-3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32"/>
        <w:gridCol w:w="2698"/>
        <w:gridCol w:w="2993"/>
      </w:tblGrid>
      <w:tr w:rsidR="003C395E" w:rsidRPr="009B27E6" w:rsidTr="003C395E">
        <w:trPr>
          <w:trHeight w:val="868"/>
        </w:trPr>
        <w:tc>
          <w:tcPr>
            <w:tcW w:w="99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95E" w:rsidRDefault="003C395E" w:rsidP="00B857A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9B27E6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Տեղեկատվություն </w:t>
            </w:r>
          </w:p>
          <w:p w:rsidR="003C395E" w:rsidRPr="009B27E6" w:rsidRDefault="003C395E" w:rsidP="00B857A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9B27E6">
              <w:rPr>
                <w:rFonts w:ascii="GHEA Grapalat" w:hAnsi="GHEA Grapalat"/>
                <w:b/>
                <w:sz w:val="20"/>
                <w:szCs w:val="20"/>
                <w:lang w:val="hy-AM"/>
              </w:rPr>
              <w:t>բենեֆիցիարի հաշվեհամարի և բանկի մասին</w:t>
            </w:r>
          </w:p>
        </w:tc>
      </w:tr>
      <w:tr w:rsidR="003C395E" w:rsidRPr="009B27E6" w:rsidTr="003C395E">
        <w:trPr>
          <w:trHeight w:val="68"/>
        </w:trPr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95E" w:rsidRPr="009B27E6" w:rsidRDefault="003C395E" w:rsidP="00B857A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9B27E6">
              <w:rPr>
                <w:rFonts w:ascii="GHEA Grapalat" w:hAnsi="GHEA Grapalat"/>
                <w:b/>
                <w:sz w:val="20"/>
                <w:szCs w:val="20"/>
                <w:lang w:val="hy-AM"/>
              </w:rPr>
              <w:t>ապահովման անվանում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95E" w:rsidRPr="009B27E6" w:rsidRDefault="003C395E" w:rsidP="00B857A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9B27E6">
              <w:rPr>
                <w:rFonts w:ascii="GHEA Grapalat" w:hAnsi="GHEA Grapalat"/>
                <w:b/>
                <w:sz w:val="20"/>
                <w:szCs w:val="20"/>
                <w:lang w:val="hy-AM"/>
              </w:rPr>
              <w:t>բանկի անվանում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95E" w:rsidRPr="009B27E6" w:rsidRDefault="003C395E" w:rsidP="00B857A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9B27E6">
              <w:rPr>
                <w:rFonts w:ascii="GHEA Grapalat" w:hAnsi="GHEA Grapalat"/>
                <w:b/>
                <w:sz w:val="20"/>
                <w:szCs w:val="20"/>
                <w:lang w:val="hy-AM"/>
              </w:rPr>
              <w:t>հաշվեհամար</w:t>
            </w:r>
          </w:p>
        </w:tc>
      </w:tr>
      <w:tr w:rsidR="003C395E" w:rsidTr="003C395E">
        <w:trPr>
          <w:trHeight w:val="912"/>
        </w:trPr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5E" w:rsidRDefault="003C395E" w:rsidP="0071493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որակավորման ապահովում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5E" w:rsidRPr="003C395E" w:rsidRDefault="003C395E" w:rsidP="00B857A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47255">
              <w:rPr>
                <w:rFonts w:ascii="GHEA Grapalat" w:hAnsi="GHEA Grapalat" w:cs="Arial"/>
                <w:sz w:val="20"/>
                <w:lang w:val="hy-AM"/>
              </w:rPr>
              <w:t>Կենտրոնական գանձապետարանում լիազորված մարմնի անվամբ բացված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5E" w:rsidRPr="00E47255" w:rsidRDefault="003C395E" w:rsidP="003C395E">
            <w:pPr>
              <w:ind w:firstLine="567"/>
              <w:jc w:val="both"/>
              <w:rPr>
                <w:rFonts w:ascii="GHEA Grapalat" w:hAnsi="GHEA Grapalat" w:cs="Arial"/>
                <w:sz w:val="20"/>
                <w:lang w:val="hy-AM"/>
              </w:rPr>
            </w:pPr>
            <w:r w:rsidRPr="00E47255">
              <w:rPr>
                <w:rFonts w:ascii="GHEA Grapalat" w:hAnsi="GHEA Grapalat" w:cs="Arial"/>
                <w:sz w:val="20"/>
                <w:lang w:val="hy-AM"/>
              </w:rPr>
              <w:t xml:space="preserve"> «900008000698» գանձապետական հաշվին</w:t>
            </w:r>
          </w:p>
          <w:p w:rsidR="003C395E" w:rsidRPr="003C395E" w:rsidRDefault="003C395E" w:rsidP="00B857A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3C395E" w:rsidRPr="005849E9" w:rsidTr="003C395E">
        <w:trPr>
          <w:trHeight w:val="912"/>
        </w:trPr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5E" w:rsidRPr="005849E9" w:rsidRDefault="003C395E" w:rsidP="0071493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որակավորման ապահով</w:t>
            </w:r>
            <w:bookmarkStart w:id="0" w:name="_GoBack"/>
            <w:bookmarkEnd w:id="0"/>
            <w:r>
              <w:rPr>
                <w:rFonts w:ascii="GHEA Grapalat" w:hAnsi="GHEA Grapalat"/>
                <w:sz w:val="20"/>
                <w:szCs w:val="20"/>
                <w:lang w:val="hy-AM"/>
              </w:rPr>
              <w:t>ում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5E" w:rsidRPr="003C395E" w:rsidRDefault="003C395E" w:rsidP="003C395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47255">
              <w:rPr>
                <w:rFonts w:ascii="GHEA Grapalat" w:hAnsi="GHEA Grapalat" w:cs="Arial"/>
                <w:sz w:val="20"/>
                <w:lang w:val="hy-AM"/>
              </w:rPr>
              <w:t>Կենտրոնական գանձապետարանում լիազորված մարմնի անվամբ բացված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5E" w:rsidRPr="00E47255" w:rsidRDefault="003C395E" w:rsidP="003C395E">
            <w:pPr>
              <w:ind w:firstLine="567"/>
              <w:jc w:val="both"/>
              <w:rPr>
                <w:rFonts w:ascii="GHEA Grapalat" w:hAnsi="GHEA Grapalat" w:cs="Arial"/>
                <w:sz w:val="20"/>
                <w:lang w:val="hy-AM"/>
              </w:rPr>
            </w:pPr>
            <w:r w:rsidRPr="00E47255">
              <w:rPr>
                <w:rFonts w:ascii="GHEA Grapalat" w:hAnsi="GHEA Grapalat" w:cs="Arial"/>
                <w:sz w:val="20"/>
                <w:lang w:val="hy-AM"/>
              </w:rPr>
              <w:t xml:space="preserve"> «900008000698» գանձապետական հաշվին</w:t>
            </w:r>
          </w:p>
          <w:p w:rsidR="003C395E" w:rsidRPr="003C395E" w:rsidRDefault="003C395E" w:rsidP="003C395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3C395E" w:rsidRPr="005849E9" w:rsidTr="003C395E">
        <w:trPr>
          <w:trHeight w:val="875"/>
        </w:trPr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5E" w:rsidRPr="005849E9" w:rsidRDefault="003C395E" w:rsidP="0071493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պայմանագրի ապահովում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5E" w:rsidRPr="005849E9" w:rsidRDefault="003C395E" w:rsidP="003C395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566BF">
              <w:rPr>
                <w:rFonts w:ascii="GHEA Grapalat" w:hAnsi="GHEA Grapalat" w:cs="Arial"/>
                <w:sz w:val="20"/>
                <w:lang w:val="hy-AM"/>
              </w:rPr>
              <w:t>Կենտրոնական գանձապետարանում լիազորված մարմնի անվամբ բացված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5E" w:rsidRPr="005849E9" w:rsidRDefault="003C395E" w:rsidP="003C395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566BF">
              <w:rPr>
                <w:rFonts w:ascii="GHEA Grapalat" w:hAnsi="GHEA Grapalat" w:cs="Arial"/>
                <w:sz w:val="20"/>
                <w:lang w:val="hy-AM"/>
              </w:rPr>
              <w:t xml:space="preserve"> «900008000664» գանձապետական հաշվին</w:t>
            </w:r>
          </w:p>
        </w:tc>
      </w:tr>
    </w:tbl>
    <w:p w:rsidR="004E5AE2" w:rsidRPr="003C395E" w:rsidRDefault="004E5AE2">
      <w:pPr>
        <w:rPr>
          <w:lang w:val="hy-AM"/>
        </w:rPr>
      </w:pPr>
    </w:p>
    <w:sectPr w:rsidR="004E5AE2" w:rsidRPr="003C395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7761"/>
    <w:rsid w:val="000016D9"/>
    <w:rsid w:val="003C395E"/>
    <w:rsid w:val="004E5AE2"/>
    <w:rsid w:val="00714935"/>
    <w:rsid w:val="00B14DA1"/>
    <w:rsid w:val="00DE7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0422B04-747A-45A0-B3D2-E774B28A4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C395E"/>
    <w:pPr>
      <w:suppressAutoHyphens/>
    </w:pPr>
    <w:rPr>
      <w:rFonts w:ascii="Calibri" w:eastAsia="Calibri" w:hAnsi="Calibri"/>
      <w:color w:val="00000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68</Words>
  <Characters>390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Liana Mkrtchyan</dc:creator>
  <cp:keywords/>
  <dc:description/>
  <cp:lastModifiedBy>Liana Manucharyan</cp:lastModifiedBy>
  <cp:revision>3</cp:revision>
  <dcterms:created xsi:type="dcterms:W3CDTF">2025-07-10T12:54:00Z</dcterms:created>
  <dcterms:modified xsi:type="dcterms:W3CDTF">2025-08-11T10:53:00Z</dcterms:modified>
</cp:coreProperties>
</file>