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EF5043" w14:textId="77777777" w:rsidR="00141A3B" w:rsidRPr="00474341" w:rsidRDefault="00141A3B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71144767" w14:textId="77777777" w:rsidR="007418F3" w:rsidRDefault="007418F3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0ABB725" w14:textId="77777777" w:rsidR="00653204" w:rsidRPr="00474341" w:rsidRDefault="00141A3B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>ՏԵԽՆԻԿԱԿԱՆ ԲՆՈՒԹԱԳԻՐ - ԳՆՄԱՆ ԺԱՄԱՆԱԿԱՑՈՒՅՑ*</w:t>
      </w:r>
    </w:p>
    <w:p w14:paraId="269DBDF7" w14:textId="00EA75F9" w:rsidR="00A115AB" w:rsidRPr="00474341" w:rsidRDefault="00A115AB" w:rsidP="00A115A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474341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  <w:t xml:space="preserve"> 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1278"/>
        <w:gridCol w:w="1512"/>
        <w:gridCol w:w="1260"/>
        <w:gridCol w:w="5580"/>
        <w:gridCol w:w="990"/>
        <w:gridCol w:w="630"/>
        <w:gridCol w:w="612"/>
        <w:gridCol w:w="632"/>
        <w:gridCol w:w="691"/>
      </w:tblGrid>
      <w:tr w:rsidR="00A115AB" w:rsidRPr="00474341" w14:paraId="2A1D5B7C" w14:textId="77777777" w:rsidTr="009E5061">
        <w:tc>
          <w:tcPr>
            <w:tcW w:w="14085" w:type="dxa"/>
            <w:gridSpan w:val="10"/>
          </w:tcPr>
          <w:p w14:paraId="0C8D7710" w14:textId="77777777" w:rsidR="00A115AB" w:rsidRPr="00474341" w:rsidRDefault="00A115AB" w:rsidP="001950F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474341">
              <w:rPr>
                <w:rFonts w:ascii="GHEA Grapalat" w:hAnsi="GHEA Grapalat"/>
                <w:color w:val="000000" w:themeColor="text1"/>
                <w:sz w:val="20"/>
                <w:szCs w:val="20"/>
              </w:rPr>
              <w:t>Ապրանքի</w:t>
            </w:r>
            <w:proofErr w:type="spellEnd"/>
          </w:p>
        </w:tc>
      </w:tr>
      <w:tr w:rsidR="009E5061" w:rsidRPr="00474341" w14:paraId="2B57DBB5" w14:textId="77777777" w:rsidTr="009E5061">
        <w:trPr>
          <w:trHeight w:val="219"/>
        </w:trPr>
        <w:tc>
          <w:tcPr>
            <w:tcW w:w="900" w:type="dxa"/>
            <w:vMerge w:val="restart"/>
            <w:vAlign w:val="center"/>
          </w:tcPr>
          <w:p w14:paraId="434B6024" w14:textId="0F486ACF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հրավե-րով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նախա-տեսված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չափա-բաժնի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-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մարը</w:t>
            </w:r>
            <w:proofErr w:type="spellEnd"/>
          </w:p>
        </w:tc>
        <w:tc>
          <w:tcPr>
            <w:tcW w:w="1278" w:type="dxa"/>
            <w:vMerge w:val="restart"/>
            <w:vAlign w:val="center"/>
          </w:tcPr>
          <w:p w14:paraId="3DB4127B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պլանով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նախատեսված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ծածկա-գիրը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`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ըստ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ԳՄԱ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դասակարգման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(CPV)</w:t>
            </w:r>
          </w:p>
        </w:tc>
        <w:tc>
          <w:tcPr>
            <w:tcW w:w="1512" w:type="dxa"/>
            <w:vMerge w:val="restart"/>
            <w:vAlign w:val="center"/>
          </w:tcPr>
          <w:p w14:paraId="4035C483" w14:textId="60026D20" w:rsidR="009E5061" w:rsidRPr="006E3510" w:rsidRDefault="009E5061" w:rsidP="00FD272B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260" w:type="dxa"/>
            <w:vMerge w:val="restart"/>
            <w:vAlign w:val="center"/>
          </w:tcPr>
          <w:p w14:paraId="69C0A889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ապրանքային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նշանը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մակիշը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և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արտադրողի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  <w:proofErr w:type="spellEnd"/>
          </w:p>
        </w:tc>
        <w:tc>
          <w:tcPr>
            <w:tcW w:w="5580" w:type="dxa"/>
            <w:vMerge w:val="restart"/>
            <w:vAlign w:val="center"/>
          </w:tcPr>
          <w:p w14:paraId="09471377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բնութագիրը</w:t>
            </w:r>
            <w:proofErr w:type="spellEnd"/>
          </w:p>
          <w:p w14:paraId="1F0E6C88" w14:textId="541D7610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vAlign w:val="center"/>
          </w:tcPr>
          <w:p w14:paraId="0766724E" w14:textId="40AD5476" w:rsidR="009E5061" w:rsidRPr="006E3510" w:rsidRDefault="009E5061" w:rsidP="009534F1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վորը</w:t>
            </w:r>
          </w:p>
        </w:tc>
        <w:tc>
          <w:tcPr>
            <w:tcW w:w="630" w:type="dxa"/>
            <w:vMerge w:val="restart"/>
            <w:vAlign w:val="center"/>
          </w:tcPr>
          <w:p w14:paraId="1EDE8A26" w14:textId="77777777" w:rsidR="009E5061" w:rsidRPr="009E5061" w:rsidRDefault="009E5061" w:rsidP="000F0D52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9E506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ընդ-հա-նուր քանա-կը</w:t>
            </w:r>
          </w:p>
        </w:tc>
        <w:tc>
          <w:tcPr>
            <w:tcW w:w="1935" w:type="dxa"/>
            <w:gridSpan w:val="3"/>
            <w:vAlign w:val="center"/>
          </w:tcPr>
          <w:p w14:paraId="5A668DB9" w14:textId="2E1C734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  <w:proofErr w:type="spellEnd"/>
          </w:p>
        </w:tc>
      </w:tr>
      <w:tr w:rsidR="009E5061" w:rsidRPr="00474341" w14:paraId="27669B3C" w14:textId="77777777" w:rsidTr="009E5061">
        <w:trPr>
          <w:trHeight w:val="445"/>
        </w:trPr>
        <w:tc>
          <w:tcPr>
            <w:tcW w:w="900" w:type="dxa"/>
            <w:vMerge/>
            <w:vAlign w:val="center"/>
          </w:tcPr>
          <w:p w14:paraId="64947F00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8" w:type="dxa"/>
            <w:vMerge/>
            <w:vAlign w:val="center"/>
          </w:tcPr>
          <w:p w14:paraId="2FD91172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512" w:type="dxa"/>
            <w:vMerge/>
            <w:vAlign w:val="center"/>
          </w:tcPr>
          <w:p w14:paraId="357F1237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66EA8C9D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5580" w:type="dxa"/>
            <w:vMerge/>
            <w:vAlign w:val="center"/>
          </w:tcPr>
          <w:p w14:paraId="4F214B8F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0" w:type="dxa"/>
            <w:vMerge/>
            <w:vAlign w:val="center"/>
          </w:tcPr>
          <w:p w14:paraId="4B5C95B3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30" w:type="dxa"/>
            <w:vMerge/>
            <w:vAlign w:val="center"/>
          </w:tcPr>
          <w:p w14:paraId="391A05E6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612" w:type="dxa"/>
            <w:vAlign w:val="center"/>
          </w:tcPr>
          <w:p w14:paraId="36610A0B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հաս-ցեն</w:t>
            </w:r>
            <w:proofErr w:type="spellEnd"/>
          </w:p>
        </w:tc>
        <w:tc>
          <w:tcPr>
            <w:tcW w:w="632" w:type="dxa"/>
            <w:vAlign w:val="center"/>
          </w:tcPr>
          <w:p w14:paraId="43CB1865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</w:t>
            </w:r>
            <w:proofErr w:type="spellEnd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քանակը</w:t>
            </w:r>
            <w:proofErr w:type="spellEnd"/>
          </w:p>
        </w:tc>
        <w:tc>
          <w:tcPr>
            <w:tcW w:w="691" w:type="dxa"/>
            <w:vAlign w:val="center"/>
          </w:tcPr>
          <w:p w14:paraId="6173B0B5" w14:textId="699279E4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proofErr w:type="spellStart"/>
            <w:r w:rsidRPr="006E3510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Ժամ-կետը</w:t>
            </w:r>
            <w:proofErr w:type="spellEnd"/>
          </w:p>
          <w:p w14:paraId="2E4EFDAD" w14:textId="77777777" w:rsidR="009E5061" w:rsidRPr="006E3510" w:rsidRDefault="009E5061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</w:tr>
      <w:tr w:rsidR="009E5061" w:rsidRPr="00474341" w14:paraId="4295AE95" w14:textId="77777777" w:rsidTr="009E5061">
        <w:trPr>
          <w:trHeight w:val="260"/>
        </w:trPr>
        <w:tc>
          <w:tcPr>
            <w:tcW w:w="900" w:type="dxa"/>
            <w:vAlign w:val="center"/>
          </w:tcPr>
          <w:p w14:paraId="2C4C45DA" w14:textId="1FA4495E" w:rsidR="009E5061" w:rsidRPr="006E3510" w:rsidRDefault="009E5061" w:rsidP="00C87E53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78" w:type="dxa"/>
            <w:vAlign w:val="center"/>
          </w:tcPr>
          <w:p w14:paraId="05207E70" w14:textId="0031F787" w:rsidR="009E5061" w:rsidRPr="00B831CA" w:rsidRDefault="009E5061" w:rsidP="00C87E53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38651180/1</w:t>
            </w:r>
          </w:p>
        </w:tc>
        <w:tc>
          <w:tcPr>
            <w:tcW w:w="1512" w:type="dxa"/>
            <w:vAlign w:val="center"/>
          </w:tcPr>
          <w:p w14:paraId="4A9F31AE" w14:textId="45938CA3" w:rsidR="009E5061" w:rsidRPr="00FC39A5" w:rsidRDefault="009E5061" w:rsidP="00C87E53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FC39A5">
              <w:rPr>
                <w:rFonts w:ascii="GHEA Grapalat" w:hAnsi="GHEA Grapalat"/>
                <w:sz w:val="20"/>
                <w:szCs w:val="20"/>
                <w:lang w:val="hy-AM"/>
              </w:rPr>
              <w:t>Ֆոտոնկա</w:t>
            </w:r>
            <w:r>
              <w:rPr>
                <w:rFonts w:ascii="GHEA Grapalat" w:hAnsi="GHEA Grapalat"/>
                <w:sz w:val="20"/>
                <w:szCs w:val="20"/>
              </w:rPr>
              <w:t>-</w:t>
            </w:r>
            <w:r w:rsidRPr="00FC39A5">
              <w:rPr>
                <w:rFonts w:ascii="GHEA Grapalat" w:hAnsi="GHEA Grapalat"/>
                <w:sz w:val="20"/>
                <w:szCs w:val="20"/>
                <w:lang w:val="hy-AM"/>
              </w:rPr>
              <w:t>րահանման խցիկ</w:t>
            </w:r>
          </w:p>
        </w:tc>
        <w:tc>
          <w:tcPr>
            <w:tcW w:w="1260" w:type="dxa"/>
            <w:vAlign w:val="center"/>
          </w:tcPr>
          <w:p w14:paraId="5841B361" w14:textId="2558F1E4" w:rsidR="009E5061" w:rsidRPr="006E3510" w:rsidRDefault="009E5061" w:rsidP="00C87E53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156B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</w:p>
        </w:tc>
        <w:tc>
          <w:tcPr>
            <w:tcW w:w="5580" w:type="dxa"/>
            <w:vAlign w:val="center"/>
          </w:tcPr>
          <w:p w14:paraId="256B8319" w14:textId="69EAC826" w:rsidR="009E5061" w:rsidRPr="001E57D2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Տրամադրվող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սարքը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լինի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պրոֆեսիոնալ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կարգի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առանց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հայելու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թվային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ֆոտոխցիկ</w:t>
            </w:r>
            <w:r>
              <w:rPr>
                <w:rFonts w:ascii="GHEA Grapalat" w:hAnsi="GHEA Grapalat"/>
                <w:sz w:val="20"/>
                <w:szCs w:val="20"/>
              </w:rPr>
              <w:t>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բարձրակարգ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լուսանկարչության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բարձր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որակի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վիդեո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նկարահանման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աշխատանքների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:</w:t>
            </w:r>
          </w:p>
          <w:p w14:paraId="28911DDD" w14:textId="77777777" w:rsidR="009E5061" w:rsidRPr="001E57D2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Ֆոտոխցիկը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ունենա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(Full-Frame) CMOS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տեսակի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պատկերային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սենսոր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45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մեգապիքսել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արդյունավետ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թույլատրությամբ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։ (back-illuminated)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տեխնոլոգիայով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բարձր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լուսազ</w:t>
            </w:r>
            <w:r w:rsidRPr="004B328E">
              <w:rPr>
                <w:rFonts w:ascii="GHEA Grapalat" w:hAnsi="GHEA Grapalat"/>
                <w:sz w:val="20"/>
                <w:szCs w:val="20"/>
              </w:rPr>
              <w:t>գայո</w:t>
            </w:r>
            <w:r w:rsidRPr="001E57D2">
              <w:rPr>
                <w:rFonts w:ascii="GHEA Grapalat" w:hAnsi="GHEA Grapalat"/>
                <w:sz w:val="20"/>
                <w:szCs w:val="20"/>
              </w:rPr>
              <w:t>ւնության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ցածր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աղմուկի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ապահովման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նպատակով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>։</w:t>
            </w:r>
          </w:p>
          <w:p w14:paraId="62338192" w14:textId="1224A5E5" w:rsidR="009E5061" w:rsidRPr="001E57D2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Պրոցեսորային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համակարգը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ներառի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երկու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բարձր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արագությամբ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պրոցեսոր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4B328E">
              <w:rPr>
                <w:rFonts w:ascii="GHEA Grapalat" w:hAnsi="GHEA Grapalat"/>
                <w:sz w:val="20"/>
                <w:szCs w:val="20"/>
              </w:rPr>
              <w:t>(Dual DIGIC X</w:t>
            </w:r>
            <w:r>
              <w:rPr>
                <w:rFonts w:ascii="GHEA Grapalat" w:hAnsi="GHEA Grapalat"/>
                <w:sz w:val="20"/>
                <w:szCs w:val="20"/>
              </w:rPr>
              <w:t></w:t>
            </w:r>
            <w:r w:rsidRPr="00D15C40">
              <w:rPr>
                <w:rFonts w:ascii="GHEA Grapalat" w:hAnsi="GHEA Grapalat"/>
                <w:sz w:val="20"/>
                <w:szCs w:val="20"/>
                <w:highlight w:val="red"/>
              </w:rPr>
              <w:t xml:space="preserve"> </w:t>
            </w:r>
          </w:p>
          <w:p w14:paraId="6CFEB985" w14:textId="62347D47" w:rsidR="009E5061" w:rsidRPr="001E57D2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Ֆոտոխցիկը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կարողանա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լուսանկարել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12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30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կադր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վայրկյանում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: </w:t>
            </w:r>
            <w:r w:rsidRPr="001E57D2">
              <w:rPr>
                <w:rFonts w:ascii="GHEA Grapalat" w:hAnsi="GHEA Grapalat"/>
                <w:sz w:val="20"/>
                <w:szCs w:val="20"/>
              </w:rPr>
              <w:br/>
              <w:t xml:space="preserve">ISO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զգայունության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շրջանակ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՝ 100-ից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51,200,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ընդլայնման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հնարավորությամբ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102,400։</w:t>
            </w:r>
          </w:p>
          <w:p w14:paraId="03200A59" w14:textId="77777777" w:rsidR="009E5061" w:rsidRPr="001E57D2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Վիդեո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նկարահանման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հնարավորություն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8K RAW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ձևաչափով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նկարահանում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60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կադր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վայրկյանում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, 4K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լուծաչափով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120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կադր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վայրկյանում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, և Full HD (1080p)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240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կադր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վայրկյանում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>։</w:t>
            </w:r>
          </w:p>
          <w:p w14:paraId="7F39A283" w14:textId="77777777" w:rsidR="009E5061" w:rsidRPr="001E57D2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Ավտոֆոկուսի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համակարգ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`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ամբողջ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կադրի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100%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ընդգրկումով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5800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ընտրովի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կետով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, </w:t>
            </w:r>
          </w:p>
          <w:p w14:paraId="611C85E8" w14:textId="77777777" w:rsidR="009E5061" w:rsidRPr="001E57D2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Ֆոտոխցիկը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ունենա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5-ուղղության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կորպուսային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պատկերային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կայունացման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համակարգ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(IBIS),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ապահովելով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8.5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սթոփ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ազդեցության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թուլացում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>։</w:t>
            </w:r>
          </w:p>
          <w:p w14:paraId="1E4A120A" w14:textId="77777777" w:rsidR="009E5061" w:rsidRPr="001E57D2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Էլեկտրոնային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հայելին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լինի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5.76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միլիոն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կետ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OLED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տեսակի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, 120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Հց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թարմացման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lastRenderedPageBreak/>
              <w:t>հաճախականությամբ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։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Էկրանը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լինի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3.2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դյույմանոց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պտտվող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vari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-angle)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հպային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LCD՝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2.1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միլիոն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կետ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թույլատրությամբ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>։</w:t>
            </w:r>
          </w:p>
          <w:p w14:paraId="72B8F043" w14:textId="12B704E8" w:rsidR="009E5061" w:rsidRPr="001E57D2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Ֆոտոխցիկը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ունենա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երկու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հիշողության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քարտի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բնիկ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>:</w:t>
            </w:r>
            <w:r w:rsidRPr="001E57D2">
              <w:rPr>
                <w:rFonts w:ascii="GHEA Grapalat" w:hAnsi="GHEA Grapalat"/>
                <w:sz w:val="20"/>
                <w:szCs w:val="20"/>
              </w:rPr>
              <w:br/>
              <w:t xml:space="preserve">Wi-Fi՝ 2.4GHz, 5GHz և 6GHz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հաճախականություններով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, Bluetooth 5.3, USB Type-C (Gen 2, PD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լիցքավորման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աջակցությամբ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), HDMI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ելք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ինչպես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նաև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միկրոֆոնի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ականջակալների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միակցումներ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>։</w:t>
            </w:r>
          </w:p>
          <w:p w14:paraId="3BE61DB2" w14:textId="77777777" w:rsidR="009E5061" w:rsidRPr="001E57D2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r w:rsidRPr="001E57D2">
              <w:rPr>
                <w:rFonts w:ascii="GHEA Grapalat" w:hAnsi="GHEA Grapalat"/>
                <w:sz w:val="20"/>
                <w:szCs w:val="20"/>
              </w:rPr>
              <w:t xml:space="preserve"> 0°–40°C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ջերմաստիճանի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85%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հարաբերական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խոնավության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պայմաններում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>։</w:t>
            </w:r>
          </w:p>
          <w:p w14:paraId="060E0A1D" w14:textId="77777777" w:rsidR="009E5061" w:rsidRPr="001E57D2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Երաշխիքային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սպասարկման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ապահովում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նույն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պաշտոնական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սպասարկման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կենտրոնում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առաջարկվող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ապրանքի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ներկայացնելիս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տրամադրվում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նաև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սպասարկման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կենտրոնի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տվյալները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>)</w:t>
            </w:r>
          </w:p>
          <w:p w14:paraId="6B8B81E7" w14:textId="41FF4C56" w:rsidR="009E5061" w:rsidRPr="001E57D2" w:rsidRDefault="009E5061" w:rsidP="0085278B">
            <w:pPr>
              <w:rPr>
                <w:rFonts w:ascii="GHEA Grapalat" w:hAnsi="GHEA Grapalat"/>
                <w:sz w:val="20"/>
                <w:szCs w:val="20"/>
              </w:rPr>
            </w:pPr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Ապրանքները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մատակարարելիս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մատակարար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ընկերությունը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պարտավոր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ներկայացնել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(MAF - Manufacturer's Authorization Form)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նրա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Հայաստանի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Հանրապետությունում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լիազորված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կազմակերպության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(DAF - Distributer's Authorization Form)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անունից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նամակ-լիազորագիր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Ապրանքների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տեղափոխումը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բեռնաթափումը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իրականացնում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E57D2">
              <w:rPr>
                <w:rFonts w:ascii="GHEA Grapalat" w:hAnsi="GHEA Grapalat"/>
                <w:sz w:val="20"/>
                <w:szCs w:val="20"/>
              </w:rPr>
              <w:t>մատակարարը</w:t>
            </w:r>
            <w:proofErr w:type="spellEnd"/>
            <w:r w:rsidRPr="001E57D2">
              <w:rPr>
                <w:rFonts w:ascii="GHEA Grapalat" w:hAnsi="GHEA Grapalat"/>
                <w:sz w:val="20"/>
                <w:szCs w:val="20"/>
              </w:rPr>
              <w:t>:</w:t>
            </w:r>
          </w:p>
        </w:tc>
        <w:tc>
          <w:tcPr>
            <w:tcW w:w="990" w:type="dxa"/>
            <w:vAlign w:val="center"/>
          </w:tcPr>
          <w:p w14:paraId="620369CF" w14:textId="3A3F5FEA" w:rsidR="009E5061" w:rsidRPr="006E3510" w:rsidRDefault="009E5061" w:rsidP="00C87E53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474341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6D1F7C5D" w14:textId="043687F8" w:rsidR="009E5061" w:rsidRPr="006E3510" w:rsidRDefault="009E5061" w:rsidP="00C87E53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12" w:type="dxa"/>
            <w:vAlign w:val="center"/>
          </w:tcPr>
          <w:p w14:paraId="6BF2F5C4" w14:textId="37F1847E" w:rsidR="009E5061" w:rsidRPr="001E373D" w:rsidRDefault="009E5061" w:rsidP="00C87E53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632" w:type="dxa"/>
            <w:vAlign w:val="center"/>
          </w:tcPr>
          <w:p w14:paraId="62CB5550" w14:textId="2D1B941E" w:rsidR="009E5061" w:rsidRPr="006E3510" w:rsidRDefault="009E5061" w:rsidP="00C87E53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91" w:type="dxa"/>
            <w:vAlign w:val="center"/>
          </w:tcPr>
          <w:p w14:paraId="2D94DAAB" w14:textId="3AF18CC0" w:rsidR="009E5061" w:rsidRPr="006E3510" w:rsidRDefault="009E5061" w:rsidP="00C87E53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4-</w:t>
            </w:r>
            <w:proofErr w:type="gram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րդ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եռամսյակ</w:t>
            </w:r>
            <w:proofErr w:type="spellEnd"/>
            <w:proofErr w:type="gramEnd"/>
          </w:p>
        </w:tc>
      </w:tr>
      <w:tr w:rsidR="009E5061" w:rsidRPr="00474341" w14:paraId="127A89BE" w14:textId="77777777" w:rsidTr="009E5061">
        <w:trPr>
          <w:trHeight w:val="445"/>
        </w:trPr>
        <w:tc>
          <w:tcPr>
            <w:tcW w:w="900" w:type="dxa"/>
            <w:vAlign w:val="center"/>
          </w:tcPr>
          <w:p w14:paraId="6C7ACAF4" w14:textId="58DC6D1C" w:rsidR="009E5061" w:rsidRDefault="009E5061" w:rsidP="00056E7B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278" w:type="dxa"/>
            <w:vAlign w:val="center"/>
          </w:tcPr>
          <w:p w14:paraId="3DC8DDDD" w14:textId="46743122" w:rsidR="009E5061" w:rsidRDefault="009E5061" w:rsidP="00056E7B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38651180/2</w:t>
            </w:r>
          </w:p>
        </w:tc>
        <w:tc>
          <w:tcPr>
            <w:tcW w:w="1512" w:type="dxa"/>
            <w:vAlign w:val="center"/>
          </w:tcPr>
          <w:p w14:paraId="5DF43E6D" w14:textId="48873064" w:rsidR="009E5061" w:rsidRDefault="009E5061" w:rsidP="00056E7B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FC39A5">
              <w:rPr>
                <w:rFonts w:ascii="GHEA Grapalat" w:hAnsi="GHEA Grapalat"/>
                <w:sz w:val="20"/>
                <w:szCs w:val="20"/>
                <w:lang w:val="hy-AM"/>
              </w:rPr>
              <w:t>Ֆոտոնկա</w:t>
            </w:r>
            <w:r>
              <w:rPr>
                <w:rFonts w:ascii="GHEA Grapalat" w:hAnsi="GHEA Grapalat"/>
                <w:sz w:val="20"/>
                <w:szCs w:val="20"/>
              </w:rPr>
              <w:t>-</w:t>
            </w:r>
            <w:r w:rsidRPr="00FC39A5">
              <w:rPr>
                <w:rFonts w:ascii="GHEA Grapalat" w:hAnsi="GHEA Grapalat"/>
                <w:sz w:val="20"/>
                <w:szCs w:val="20"/>
                <w:lang w:val="hy-AM"/>
              </w:rPr>
              <w:t>րահանման խցիկ</w:t>
            </w:r>
          </w:p>
        </w:tc>
        <w:tc>
          <w:tcPr>
            <w:tcW w:w="1260" w:type="dxa"/>
            <w:vAlign w:val="center"/>
          </w:tcPr>
          <w:p w14:paraId="7E0BBEF3" w14:textId="2644BF0E" w:rsidR="009E5061" w:rsidRPr="00156B80" w:rsidRDefault="009E5061" w:rsidP="00056E7B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156B80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</w:p>
        </w:tc>
        <w:tc>
          <w:tcPr>
            <w:tcW w:w="5580" w:type="dxa"/>
            <w:vAlign w:val="center"/>
          </w:tcPr>
          <w:p w14:paraId="6A537405" w14:textId="4DDA256F" w:rsidR="009E5061" w:rsidRPr="002E7DDC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Տեսախցիկ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ոսպնյակով</w:t>
            </w:r>
            <w:proofErr w:type="spellEnd"/>
          </w:p>
          <w:p w14:paraId="1E96CA05" w14:textId="77777777" w:rsidR="009E5061" w:rsidRPr="002E7DDC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r w:rsidRPr="002E7DDC">
              <w:rPr>
                <w:rFonts w:ascii="GHEA Grapalat" w:hAnsi="GHEA Grapalat"/>
                <w:sz w:val="20"/>
                <w:szCs w:val="20"/>
              </w:rPr>
              <w:t xml:space="preserve">1.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Ընդհանուր</w:t>
            </w:r>
            <w:proofErr w:type="spellEnd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տվյալներ</w:t>
            </w:r>
            <w:proofErr w:type="spellEnd"/>
          </w:p>
          <w:p w14:paraId="19D0F25E" w14:textId="77777777" w:rsidR="009E5061" w:rsidRPr="002E7DDC" w:rsidRDefault="009E5061" w:rsidP="001E57D2">
            <w:pPr>
              <w:numPr>
                <w:ilvl w:val="0"/>
                <w:numId w:val="26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Տեսախցիկի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Անտեսարկիչ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հայելիով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(Mirrorless)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թվային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լուսանկարչական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սարք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7FEEBDBC" w14:textId="77777777" w:rsidR="009E5061" w:rsidRPr="002E7DDC" w:rsidRDefault="009E5061" w:rsidP="001E57D2">
            <w:pPr>
              <w:numPr>
                <w:ilvl w:val="0"/>
                <w:numId w:val="26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Մոնտաժային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հարթակ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RF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հարթակով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տեսախցիկ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ապահովող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APS-C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սենսորի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աջակցություն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04F1E157" w14:textId="77777777" w:rsidR="009E5061" w:rsidRPr="002E7DDC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r w:rsidRPr="002E7DDC">
              <w:rPr>
                <w:rFonts w:ascii="GHEA Grapalat" w:hAnsi="GHEA Grapalat"/>
                <w:sz w:val="20"/>
                <w:szCs w:val="20"/>
              </w:rPr>
              <w:t xml:space="preserve">2.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Պատկերի</w:t>
            </w:r>
            <w:proofErr w:type="spellEnd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սենսոր</w:t>
            </w:r>
            <w:proofErr w:type="spellEnd"/>
          </w:p>
          <w:p w14:paraId="4E5E8CD0" w14:textId="77777777" w:rsidR="009E5061" w:rsidRPr="002E7DDC" w:rsidRDefault="009E5061" w:rsidP="001E57D2">
            <w:pPr>
              <w:numPr>
                <w:ilvl w:val="0"/>
                <w:numId w:val="27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Սենսորի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տեսակը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APS-C CMOS </w:t>
            </w:r>
          </w:p>
          <w:p w14:paraId="1C4CE8F9" w14:textId="77777777" w:rsidR="009E5061" w:rsidRPr="002E7DDC" w:rsidRDefault="009E5061" w:rsidP="001E57D2">
            <w:pPr>
              <w:numPr>
                <w:ilvl w:val="0"/>
                <w:numId w:val="27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Լուծաչափություն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32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մեգապիքսել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(6960 × 4640)</w:t>
            </w:r>
          </w:p>
          <w:p w14:paraId="4D925107" w14:textId="77777777" w:rsidR="009E5061" w:rsidRPr="002E7DDC" w:rsidRDefault="009E5061" w:rsidP="001E57D2">
            <w:pPr>
              <w:numPr>
                <w:ilvl w:val="0"/>
                <w:numId w:val="27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Պատկերի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մշակման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պրոցեսոր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DIGIC X </w:t>
            </w:r>
          </w:p>
          <w:p w14:paraId="013B58B5" w14:textId="77777777" w:rsidR="009E5061" w:rsidRPr="002E7DDC" w:rsidRDefault="009E5061" w:rsidP="001E57D2">
            <w:pPr>
              <w:numPr>
                <w:ilvl w:val="0"/>
                <w:numId w:val="27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r w:rsidRPr="002E7DDC">
              <w:rPr>
                <w:rFonts w:ascii="GHEA Grapalat" w:hAnsi="GHEA Grapalat"/>
                <w:sz w:val="20"/>
                <w:szCs w:val="20"/>
              </w:rPr>
              <w:t xml:space="preserve">ISO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զգայունություն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100–32000,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ընդլայնմամբ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51200 </w:t>
            </w:r>
          </w:p>
          <w:p w14:paraId="5CC6BF17" w14:textId="77777777" w:rsidR="009E5061" w:rsidRPr="002E7DDC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r w:rsidRPr="002E7DDC">
              <w:rPr>
                <w:rFonts w:ascii="GHEA Grapalat" w:hAnsi="GHEA Grapalat"/>
                <w:sz w:val="20"/>
                <w:szCs w:val="20"/>
              </w:rPr>
              <w:lastRenderedPageBreak/>
              <w:t xml:space="preserve">3.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Լուսանկարման</w:t>
            </w:r>
            <w:proofErr w:type="spellEnd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համակարգ</w:t>
            </w:r>
            <w:proofErr w:type="spellEnd"/>
          </w:p>
          <w:p w14:paraId="4F9DBD0F" w14:textId="77777777" w:rsidR="009E5061" w:rsidRPr="002E7DDC" w:rsidRDefault="009E5061" w:rsidP="001E57D2">
            <w:pPr>
              <w:numPr>
                <w:ilvl w:val="0"/>
                <w:numId w:val="28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Շարունակական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լուսանկարում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15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կադր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վրկ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մեխանիկական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փակով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, 30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կադր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վրկ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էլեկտրոնային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փակով</w:t>
            </w:r>
            <w:proofErr w:type="spellEnd"/>
          </w:p>
          <w:p w14:paraId="716AB65F" w14:textId="77777777" w:rsidR="009E5061" w:rsidRPr="002E7DDC" w:rsidRDefault="009E5061" w:rsidP="001E57D2">
            <w:pPr>
              <w:numPr>
                <w:ilvl w:val="0"/>
                <w:numId w:val="28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Լուսանկարի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ֆորմատներ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JPEG, HEIF, RAW, C-RAW </w:t>
            </w:r>
          </w:p>
          <w:p w14:paraId="25E3571F" w14:textId="77777777" w:rsidR="009E5061" w:rsidRPr="002E7DDC" w:rsidRDefault="009E5061" w:rsidP="001E57D2">
            <w:pPr>
              <w:numPr>
                <w:ilvl w:val="0"/>
                <w:numId w:val="28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Ավտոֆոկուս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600 AF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գոտի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դեմքի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>/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աչքի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ճանաչման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հնարավորությամբ</w:t>
            </w:r>
            <w:proofErr w:type="spellEnd"/>
          </w:p>
          <w:p w14:paraId="1D91F670" w14:textId="77777777" w:rsidR="009E5061" w:rsidRPr="002E7DDC" w:rsidRDefault="009E5061" w:rsidP="001E57D2">
            <w:pPr>
              <w:numPr>
                <w:ilvl w:val="0"/>
                <w:numId w:val="28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Ֆոկուսավորման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ռեժիմներ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ավտոմատ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ձեռքով</w:t>
            </w:r>
            <w:proofErr w:type="spellEnd"/>
          </w:p>
          <w:p w14:paraId="03A7E6AE" w14:textId="77777777" w:rsidR="009E5061" w:rsidRPr="002E7DDC" w:rsidRDefault="009E5061" w:rsidP="001E57D2">
            <w:pPr>
              <w:rPr>
                <w:rFonts w:ascii="GHEA Grapalat" w:hAnsi="GHEA Grapalat"/>
                <w:b/>
                <w:bCs/>
                <w:sz w:val="20"/>
                <w:szCs w:val="20"/>
              </w:rPr>
            </w:pPr>
            <w:r w:rsidRPr="002E7DDC">
              <w:rPr>
                <w:rFonts w:ascii="GHEA Grapalat" w:hAnsi="GHEA Grapalat"/>
                <w:sz w:val="20"/>
                <w:szCs w:val="20"/>
              </w:rPr>
              <w:t xml:space="preserve">4.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Տեսագրության</w:t>
            </w:r>
            <w:proofErr w:type="spellEnd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հնարավորություններ</w:t>
            </w:r>
            <w:proofErr w:type="spellEnd"/>
          </w:p>
          <w:p w14:paraId="5B495955" w14:textId="77777777" w:rsidR="009E5061" w:rsidRPr="002E7DDC" w:rsidRDefault="009E5061" w:rsidP="001E57D2">
            <w:pPr>
              <w:numPr>
                <w:ilvl w:val="0"/>
                <w:numId w:val="29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4K UHD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տեսագրություն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60fps, Full HD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120fps</w:t>
            </w:r>
          </w:p>
          <w:p w14:paraId="27F4ED98" w14:textId="77777777" w:rsidR="009E5061" w:rsidRPr="002E7DDC" w:rsidRDefault="009E5061" w:rsidP="001E57D2">
            <w:pPr>
              <w:numPr>
                <w:ilvl w:val="0"/>
                <w:numId w:val="29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Տեսագրության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ֆորմատներ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MP4 (H.264 / H.265) </w:t>
            </w:r>
          </w:p>
          <w:p w14:paraId="7A4BA047" w14:textId="77777777" w:rsidR="009E5061" w:rsidRPr="002E7DDC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r w:rsidRPr="002E7DDC">
              <w:rPr>
                <w:rFonts w:ascii="GHEA Grapalat" w:hAnsi="GHEA Grapalat"/>
                <w:sz w:val="20"/>
                <w:szCs w:val="20"/>
              </w:rPr>
              <w:t xml:space="preserve">5.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Էկրան</w:t>
            </w:r>
            <w:proofErr w:type="spellEnd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տեսաուսումնարար</w:t>
            </w:r>
            <w:proofErr w:type="spellEnd"/>
          </w:p>
          <w:p w14:paraId="4250CF9C" w14:textId="77777777" w:rsidR="009E5061" w:rsidRPr="002E7DDC" w:rsidRDefault="009E5061" w:rsidP="001E57D2">
            <w:pPr>
              <w:numPr>
                <w:ilvl w:val="0"/>
                <w:numId w:val="30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Էկրան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3.0”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հպելի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շարժական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LCD,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1.62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միլիոն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կետով</w:t>
            </w:r>
            <w:proofErr w:type="spellEnd"/>
          </w:p>
          <w:p w14:paraId="31396B6A" w14:textId="514C417F" w:rsidR="009E5061" w:rsidRPr="002E7DDC" w:rsidRDefault="009E5061" w:rsidP="001E57D2">
            <w:pPr>
              <w:numPr>
                <w:ilvl w:val="0"/>
                <w:numId w:val="30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Էլեկտրոնային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տեսաուսումնարար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(EVF)՝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2.36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միլիոն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կետ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, 120Hz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թարմացման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հաճախականությամբ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02DA8FE3" w14:textId="77777777" w:rsidR="009E5061" w:rsidRPr="002E7DDC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r w:rsidRPr="002E7DDC">
              <w:rPr>
                <w:rFonts w:ascii="GHEA Grapalat" w:hAnsi="GHEA Grapalat"/>
                <w:sz w:val="20"/>
                <w:szCs w:val="20"/>
              </w:rPr>
              <w:t xml:space="preserve">6.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Միացումներ</w:t>
            </w:r>
            <w:proofErr w:type="spellEnd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պահեստավորում</w:t>
            </w:r>
            <w:proofErr w:type="spellEnd"/>
          </w:p>
          <w:p w14:paraId="15CEAACB" w14:textId="2D89E524" w:rsidR="009E5061" w:rsidRPr="002E7DDC" w:rsidRDefault="009E5061" w:rsidP="004B328E">
            <w:pPr>
              <w:pStyle w:val="ListParagraph"/>
              <w:numPr>
                <w:ilvl w:val="0"/>
                <w:numId w:val="34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r w:rsidRPr="002E7DDC">
              <w:rPr>
                <w:rFonts w:ascii="GHEA Grapalat" w:hAnsi="GHEA Grapalat"/>
                <w:sz w:val="20"/>
                <w:szCs w:val="20"/>
              </w:rPr>
              <w:t xml:space="preserve">USB-C 3.2 </w:t>
            </w:r>
            <w:proofErr w:type="spellStart"/>
            <w:r w:rsidRPr="002E7DDC">
              <w:rPr>
                <w:rFonts w:ascii="GHEA Grapalat" w:hAnsi="GHEA Grapalat" w:cs="Times New Roman"/>
                <w:sz w:val="20"/>
                <w:szCs w:val="20"/>
              </w:rPr>
              <w:t>միացում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347AF17C" w14:textId="77777777" w:rsidR="009E5061" w:rsidRPr="002E7DDC" w:rsidRDefault="009E5061" w:rsidP="001E57D2">
            <w:pPr>
              <w:numPr>
                <w:ilvl w:val="0"/>
                <w:numId w:val="31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r w:rsidRPr="002E7DDC">
              <w:rPr>
                <w:rFonts w:ascii="GHEA Grapalat" w:hAnsi="GHEA Grapalat"/>
                <w:sz w:val="20"/>
                <w:szCs w:val="20"/>
              </w:rPr>
              <w:t xml:space="preserve">HDMI micro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ելք</w:t>
            </w:r>
            <w:proofErr w:type="spellEnd"/>
          </w:p>
          <w:p w14:paraId="6B8EF451" w14:textId="77777777" w:rsidR="009E5061" w:rsidRPr="002E7DDC" w:rsidRDefault="009E5061" w:rsidP="001E57D2">
            <w:pPr>
              <w:numPr>
                <w:ilvl w:val="0"/>
                <w:numId w:val="31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Միկրոֆոնի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մուտք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ականջակալի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ելք</w:t>
            </w:r>
            <w:proofErr w:type="spellEnd"/>
          </w:p>
          <w:p w14:paraId="663FB232" w14:textId="4A3DA5D4" w:rsidR="009E5061" w:rsidRPr="002E7DDC" w:rsidRDefault="009E5061" w:rsidP="001E57D2">
            <w:pPr>
              <w:numPr>
                <w:ilvl w:val="0"/>
                <w:numId w:val="31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Անլար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կապ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Wi-Fi (2.4GHz) և </w:t>
            </w:r>
            <w:proofErr w:type="gramStart"/>
            <w:r w:rsidRPr="002E7DDC">
              <w:rPr>
                <w:rFonts w:ascii="GHEA Grapalat" w:hAnsi="GHEA Grapalat"/>
                <w:sz w:val="20"/>
                <w:szCs w:val="20"/>
              </w:rPr>
              <w:t>Bluetooth  4.2</w:t>
            </w:r>
            <w:proofErr w:type="gram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34A42239" w14:textId="317F8E77" w:rsidR="009E5061" w:rsidRPr="002E7DDC" w:rsidRDefault="009E5061" w:rsidP="001E57D2">
            <w:pPr>
              <w:numPr>
                <w:ilvl w:val="0"/>
                <w:numId w:val="31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Երկու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SD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քարտի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բնիկ</w:t>
            </w:r>
            <w:proofErr w:type="spellEnd"/>
          </w:p>
          <w:p w14:paraId="17C1BA6E" w14:textId="77777777" w:rsidR="009E5061" w:rsidRPr="002E7DDC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r w:rsidRPr="002E7DDC">
              <w:rPr>
                <w:rFonts w:ascii="GHEA Grapalat" w:hAnsi="GHEA Grapalat"/>
                <w:sz w:val="20"/>
                <w:szCs w:val="20"/>
              </w:rPr>
              <w:t xml:space="preserve">7.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Ոսպնյակ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RF-S 18-150mm f/3.5–6.3 IS STM </w:t>
            </w:r>
          </w:p>
          <w:p w14:paraId="7E19B9A4" w14:textId="77777777" w:rsidR="009E5061" w:rsidRPr="002E7DDC" w:rsidRDefault="009E5061" w:rsidP="001E57D2">
            <w:pPr>
              <w:numPr>
                <w:ilvl w:val="0"/>
                <w:numId w:val="32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Ֆոկուսային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հեռավորություն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18–150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  <w:p w14:paraId="3BF3C4CF" w14:textId="77777777" w:rsidR="009E5061" w:rsidRPr="002E7DDC" w:rsidRDefault="009E5061" w:rsidP="001E57D2">
            <w:pPr>
              <w:numPr>
                <w:ilvl w:val="0"/>
                <w:numId w:val="32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Ապերտուրա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f/3.5–6.3,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փակվող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f/22–40</w:t>
            </w:r>
          </w:p>
          <w:p w14:paraId="11D21956" w14:textId="77777777" w:rsidR="009E5061" w:rsidRPr="002E7DDC" w:rsidRDefault="009E5061" w:rsidP="001E57D2">
            <w:pPr>
              <w:numPr>
                <w:ilvl w:val="0"/>
                <w:numId w:val="32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Կայունացում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4.5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քայլ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4422AD71" w14:textId="77777777" w:rsidR="009E5061" w:rsidRPr="002E7DDC" w:rsidRDefault="009E5061" w:rsidP="001E57D2">
            <w:pPr>
              <w:numPr>
                <w:ilvl w:val="0"/>
                <w:numId w:val="32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Լուռ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STM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ավտոֆոկուսային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շարժիչ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0164A08C" w14:textId="77777777" w:rsidR="009E5061" w:rsidRPr="002E7DDC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r w:rsidRPr="002E7DDC">
              <w:rPr>
                <w:rFonts w:ascii="GHEA Grapalat" w:hAnsi="GHEA Grapalat"/>
                <w:sz w:val="20"/>
                <w:szCs w:val="20"/>
              </w:rPr>
              <w:t xml:space="preserve">8.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Լրացուցիչ</w:t>
            </w:r>
            <w:proofErr w:type="spellEnd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պահանջներ</w:t>
            </w:r>
            <w:proofErr w:type="spellEnd"/>
          </w:p>
          <w:p w14:paraId="0C6FBBD5" w14:textId="1F370732" w:rsidR="009E5061" w:rsidRPr="002E7DDC" w:rsidRDefault="009E5061" w:rsidP="004B328E">
            <w:pPr>
              <w:numPr>
                <w:ilvl w:val="0"/>
                <w:numId w:val="32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Տրամադրվում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3 (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երեք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բնօրինակ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օրիգինալ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մարտկոց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համապատասխան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2E7DDC">
              <w:rPr>
                <w:rFonts w:ascii="GHEA Grapalat" w:hAnsi="GHEA Grapalat"/>
                <w:sz w:val="20"/>
                <w:szCs w:val="20"/>
              </w:rPr>
              <w:t>մոդելի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  <w:proofErr w:type="gram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համատեղելի</w:t>
            </w:r>
            <w:proofErr w:type="spellEnd"/>
          </w:p>
          <w:p w14:paraId="35858ADC" w14:textId="77777777" w:rsidR="009E5061" w:rsidRPr="002E7DDC" w:rsidRDefault="009E5061" w:rsidP="001E57D2">
            <w:pPr>
              <w:numPr>
                <w:ilvl w:val="0"/>
                <w:numId w:val="33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lastRenderedPageBreak/>
              <w:t>Մարտկոցները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լինեն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նոր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չօգտագործված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պաշտոնապես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համատեղելի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տվյալ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տեսախցիկի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հետ</w:t>
            </w:r>
            <w:proofErr w:type="spellEnd"/>
          </w:p>
          <w:p w14:paraId="5F2CECE7" w14:textId="77777777" w:rsidR="009E5061" w:rsidRPr="002E7DDC" w:rsidRDefault="009E5061" w:rsidP="001E57D2">
            <w:pPr>
              <w:rPr>
                <w:rFonts w:ascii="GHEA Grapalat" w:hAnsi="GHEA Grapalat"/>
                <w:sz w:val="20"/>
                <w:szCs w:val="20"/>
              </w:rPr>
            </w:pPr>
            <w:r w:rsidRPr="002E7DDC">
              <w:rPr>
                <w:rFonts w:ascii="GHEA Grapalat" w:hAnsi="GHEA Grapalat"/>
                <w:sz w:val="20"/>
                <w:szCs w:val="20"/>
              </w:rPr>
              <w:t xml:space="preserve">9.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Երաշխիքային</w:t>
            </w:r>
            <w:proofErr w:type="spellEnd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սպասարկում</w:t>
            </w:r>
            <w:proofErr w:type="spellEnd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մատակարարման</w:t>
            </w:r>
            <w:proofErr w:type="spellEnd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b/>
                <w:bCs/>
                <w:sz w:val="20"/>
                <w:szCs w:val="20"/>
              </w:rPr>
              <w:t>պայմաններ</w:t>
            </w:r>
            <w:proofErr w:type="spellEnd"/>
          </w:p>
          <w:p w14:paraId="59894D4E" w14:textId="77777777" w:rsidR="009E5061" w:rsidRPr="002E7DDC" w:rsidRDefault="009E5061" w:rsidP="001E57D2">
            <w:pPr>
              <w:numPr>
                <w:ilvl w:val="0"/>
                <w:numId w:val="25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Երաշխիքային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սպասարկում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Առաջարկվող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ապրանքների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երաշխավորվում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նվազագույնը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24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ամիս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(2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երաշխիքային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սպասարկում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որը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իրականացվի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նույն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պաշտոնական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սպասարկման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կենտրոնում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առաջարկ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ներկայացնելիս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կցել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սպասարկման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կենտրոնի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վերաբերյալ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տեղեկատվություն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անվանում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հասցե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հեռախոս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պաշտոնական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վկայագրում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>):</w:t>
            </w:r>
          </w:p>
          <w:p w14:paraId="03679F0D" w14:textId="7F8B999C" w:rsidR="009E5061" w:rsidRPr="002E7DDC" w:rsidRDefault="009E5061" w:rsidP="001E57D2">
            <w:pPr>
              <w:numPr>
                <w:ilvl w:val="0"/>
                <w:numId w:val="25"/>
              </w:numPr>
              <w:spacing w:line="278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Լիազորվածության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հաստատում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Ապրանքների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մատակարարը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պարտավոր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ժամանակ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ներկայացնել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տրամադրված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MAF (Manufacturer's Authorization Form)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ՀՀ-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լիազորված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պաշտոնական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դիստրիբյուտորի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տրամադրված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DAF (Distributor's Authorization </w:t>
            </w:r>
            <w:proofErr w:type="gramStart"/>
            <w:r w:rsidRPr="002E7DDC">
              <w:rPr>
                <w:rFonts w:ascii="GHEA Grapalat" w:hAnsi="GHEA Grapalat"/>
                <w:sz w:val="20"/>
                <w:szCs w:val="20"/>
              </w:rPr>
              <w:t>Form)՝</w:t>
            </w:r>
            <w:proofErr w:type="gram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նամակ-լիազորագիր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հաստատող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ապրանքների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ծագումն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ու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պաշտոնական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համագործակցությունը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>։</w:t>
            </w:r>
          </w:p>
          <w:p w14:paraId="23A96AF0" w14:textId="18170F85" w:rsidR="009E5061" w:rsidRPr="002E7DDC" w:rsidRDefault="009E5061" w:rsidP="0085278B">
            <w:pPr>
              <w:numPr>
                <w:ilvl w:val="0"/>
                <w:numId w:val="25"/>
              </w:numPr>
              <w:spacing w:line="278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Տեղափոխում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բեռնաթափում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Ապրանքների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տեղափոխումը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բեռնաթափումը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հանձնման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գործընթացը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իրականացնում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բացառապես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մատակարար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ընկերությունը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առանց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գնորդի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լրացուցիչ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միջամտության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2E7DDC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2E7DDC">
              <w:rPr>
                <w:rFonts w:ascii="GHEA Grapalat" w:hAnsi="GHEA Grapalat"/>
                <w:sz w:val="20"/>
                <w:szCs w:val="20"/>
              </w:rPr>
              <w:t>։</w:t>
            </w:r>
          </w:p>
        </w:tc>
        <w:tc>
          <w:tcPr>
            <w:tcW w:w="990" w:type="dxa"/>
            <w:vAlign w:val="center"/>
          </w:tcPr>
          <w:p w14:paraId="35783A00" w14:textId="1B417AE1" w:rsidR="009E5061" w:rsidRPr="00474341" w:rsidRDefault="009E5061" w:rsidP="00056E7B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r w:rsidRPr="00474341"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630" w:type="dxa"/>
            <w:vAlign w:val="center"/>
          </w:tcPr>
          <w:p w14:paraId="5798AF03" w14:textId="44FB1918" w:rsidR="009E5061" w:rsidRDefault="009E5061" w:rsidP="00056E7B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12" w:type="dxa"/>
            <w:vAlign w:val="center"/>
          </w:tcPr>
          <w:p w14:paraId="177EEB2C" w14:textId="6FFE7EA4" w:rsidR="009E5061" w:rsidRPr="001E373D" w:rsidRDefault="009E5061" w:rsidP="00056E7B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632" w:type="dxa"/>
            <w:vAlign w:val="center"/>
          </w:tcPr>
          <w:p w14:paraId="7B10ABBB" w14:textId="114D3A04" w:rsidR="009E5061" w:rsidRDefault="009E5061" w:rsidP="00056E7B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91" w:type="dxa"/>
            <w:vAlign w:val="center"/>
          </w:tcPr>
          <w:p w14:paraId="49992057" w14:textId="5AB7563C" w:rsidR="009E5061" w:rsidRDefault="009E5061" w:rsidP="00056E7B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4-</w:t>
            </w:r>
            <w:proofErr w:type="gram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րդ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եռամսյակ</w:t>
            </w:r>
            <w:proofErr w:type="spellEnd"/>
            <w:proofErr w:type="gramEnd"/>
          </w:p>
        </w:tc>
      </w:tr>
      <w:tr w:rsidR="009E5061" w:rsidRPr="00474341" w14:paraId="5C0C2460" w14:textId="77777777" w:rsidTr="009E5061">
        <w:trPr>
          <w:trHeight w:val="2072"/>
        </w:trPr>
        <w:tc>
          <w:tcPr>
            <w:tcW w:w="900" w:type="dxa"/>
            <w:vAlign w:val="center"/>
          </w:tcPr>
          <w:p w14:paraId="602957D0" w14:textId="1B52BD24" w:rsidR="009E5061" w:rsidRDefault="009E5061" w:rsidP="00AD705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3</w:t>
            </w:r>
          </w:p>
        </w:tc>
        <w:tc>
          <w:tcPr>
            <w:tcW w:w="1278" w:type="dxa"/>
            <w:vAlign w:val="center"/>
          </w:tcPr>
          <w:p w14:paraId="2D1AA785" w14:textId="29AD3581" w:rsidR="009E5061" w:rsidRDefault="009E5061" w:rsidP="00AD7058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38511300/2</w:t>
            </w:r>
          </w:p>
        </w:tc>
        <w:tc>
          <w:tcPr>
            <w:tcW w:w="1512" w:type="dxa"/>
            <w:vAlign w:val="center"/>
          </w:tcPr>
          <w:p w14:paraId="74EA4D75" w14:textId="77777777" w:rsidR="009E5061" w:rsidRPr="00027176" w:rsidRDefault="009E5061" w:rsidP="003B4AF1">
            <w:pPr>
              <w:spacing w:before="100" w:beforeAutospacing="1" w:after="100" w:afterAutospacing="1"/>
              <w:jc w:val="center"/>
              <w:outlineLvl w:val="2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7176">
              <w:rPr>
                <w:rFonts w:ascii="GHEA Grapalat" w:hAnsi="GHEA Grapalat"/>
                <w:sz w:val="20"/>
                <w:szCs w:val="20"/>
                <w:lang w:val="hy-AM"/>
              </w:rPr>
              <w:t>Մանրադի</w:t>
            </w:r>
            <w:r>
              <w:rPr>
                <w:rFonts w:ascii="GHEA Grapalat" w:hAnsi="GHEA Grapalat"/>
                <w:sz w:val="20"/>
                <w:szCs w:val="20"/>
              </w:rPr>
              <w:t>-</w:t>
            </w:r>
            <w:r w:rsidRPr="00027176">
              <w:rPr>
                <w:rFonts w:ascii="GHEA Grapalat" w:hAnsi="GHEA Grapalat"/>
                <w:sz w:val="20"/>
                <w:szCs w:val="20"/>
                <w:lang w:val="hy-AM"/>
              </w:rPr>
              <w:t>տակների ֆոտո պարագաներ</w:t>
            </w:r>
          </w:p>
          <w:p w14:paraId="729974CD" w14:textId="77777777" w:rsidR="009E5061" w:rsidRPr="00027176" w:rsidRDefault="009E5061" w:rsidP="003B4AF1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14:paraId="0422D45D" w14:textId="5BAA792A" w:rsidR="009E5061" w:rsidRPr="00027176" w:rsidRDefault="009E5061" w:rsidP="00AD705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</w:pPr>
            <w:r w:rsidRPr="0002717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ցանկացած</w:t>
            </w:r>
          </w:p>
        </w:tc>
        <w:tc>
          <w:tcPr>
            <w:tcW w:w="5580" w:type="dxa"/>
            <w:vAlign w:val="center"/>
          </w:tcPr>
          <w:p w14:paraId="59AB5FEF" w14:textId="77777777" w:rsidR="009E5061" w:rsidRPr="00174239" w:rsidRDefault="009E5061" w:rsidP="00D20A1D">
            <w:pPr>
              <w:numPr>
                <w:ilvl w:val="0"/>
                <w:numId w:val="24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Ֆոկուսային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հեռավորություն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– 70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– 200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  <w:p w14:paraId="1E8C38FB" w14:textId="77777777" w:rsidR="009E5061" w:rsidRPr="00174239" w:rsidRDefault="009E5061" w:rsidP="00D20A1D">
            <w:pPr>
              <w:numPr>
                <w:ilvl w:val="0"/>
                <w:numId w:val="24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Ապերտուրա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լուսանցք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)</w:t>
            </w:r>
            <w:r w:rsidRPr="00174239">
              <w:rPr>
                <w:rFonts w:ascii="GHEA Grapalat" w:hAnsi="GHEA Grapalat"/>
                <w:sz w:val="20"/>
                <w:szCs w:val="20"/>
              </w:rPr>
              <w:t xml:space="preserve"> – f/4.0՝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մշտական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ամբողջ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ֆոկուսային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միջակայքում</w:t>
            </w:r>
            <w:proofErr w:type="spellEnd"/>
          </w:p>
          <w:p w14:paraId="0472B0E8" w14:textId="77777777" w:rsidR="009E5061" w:rsidRPr="00174239" w:rsidRDefault="009E5061" w:rsidP="00D20A1D">
            <w:pPr>
              <w:numPr>
                <w:ilvl w:val="0"/>
                <w:numId w:val="24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Ֆոկուսավորման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համակարգ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– Dual Nano USM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ավտոֆոկուսային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շարժիչ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հնարավորությամբ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անցում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ձեռքով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ֆոկուսի</w:t>
            </w:r>
            <w:proofErr w:type="spellEnd"/>
          </w:p>
          <w:p w14:paraId="3EF95ED7" w14:textId="77777777" w:rsidR="009E5061" w:rsidRPr="00174239" w:rsidRDefault="009E5061" w:rsidP="00D20A1D">
            <w:pPr>
              <w:numPr>
                <w:ilvl w:val="0"/>
                <w:numId w:val="24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Պատկերի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կայունացում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(IS)</w:t>
            </w:r>
            <w:r w:rsidRPr="00174239">
              <w:rPr>
                <w:rFonts w:ascii="GHEA Grapalat" w:hAnsi="GHEA Grapalat"/>
                <w:sz w:val="20"/>
                <w:szCs w:val="20"/>
              </w:rPr>
              <w:t xml:space="preserve"> – 5-ուղղության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օպտիկական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կայունացում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մինչև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5-stop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արդյունավետությամբ</w:t>
            </w:r>
            <w:proofErr w:type="spellEnd"/>
          </w:p>
          <w:p w14:paraId="7FB83E89" w14:textId="77777777" w:rsidR="009E5061" w:rsidRPr="00174239" w:rsidRDefault="009E5061" w:rsidP="00D20A1D">
            <w:pPr>
              <w:numPr>
                <w:ilvl w:val="0"/>
                <w:numId w:val="24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Շրջանկարման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նվազագույն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հեռավորություն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մոտ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0.7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մետր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5A440534" w14:textId="77777777" w:rsidR="009E5061" w:rsidRPr="00174239" w:rsidRDefault="009E5061" w:rsidP="00D20A1D">
            <w:pPr>
              <w:numPr>
                <w:ilvl w:val="0"/>
                <w:numId w:val="24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Օպտիկական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կառուցվածք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առնվազն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16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տարր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13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խմբում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ներառյալ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UD (Ultra-low Dispersion) և Super UD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տարրեր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քրոմատիկ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օպտիկական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աղավաղումների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նվազեցման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</w:p>
          <w:p w14:paraId="7E888A68" w14:textId="77777777" w:rsidR="009E5061" w:rsidRPr="00174239" w:rsidRDefault="009E5061" w:rsidP="00D20A1D">
            <w:pPr>
              <w:numPr>
                <w:ilvl w:val="0"/>
                <w:numId w:val="24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Ֆիլտրի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տրամագիծ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– 77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  <w:p w14:paraId="5732B4E9" w14:textId="77777777" w:rsidR="009E5061" w:rsidRPr="00174239" w:rsidRDefault="009E5061" w:rsidP="00D20A1D">
            <w:pPr>
              <w:numPr>
                <w:ilvl w:val="0"/>
                <w:numId w:val="24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Կառուցվածք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պաշտպանություն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Դիմացկուն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մետաղական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կորպուս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պաշտպանություն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փոշուց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խոնավությունից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14:paraId="4F5335AC" w14:textId="77777777" w:rsidR="009E5061" w:rsidRPr="00174239" w:rsidRDefault="009E5061" w:rsidP="00D20A1D">
            <w:pPr>
              <w:numPr>
                <w:ilvl w:val="0"/>
                <w:numId w:val="24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Համատեղելիություն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Մասնավորապես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՝ R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սերիայի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</w:p>
          <w:p w14:paraId="463ED7F5" w14:textId="77777777" w:rsidR="009E5061" w:rsidRPr="00174239" w:rsidRDefault="009E5061" w:rsidP="00D20A1D">
            <w:pPr>
              <w:numPr>
                <w:ilvl w:val="0"/>
                <w:numId w:val="24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Երաշխիքային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սպասարկում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և </w:t>
            </w: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մատակարարման</w:t>
            </w:r>
            <w:proofErr w:type="spellEnd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b/>
                <w:bCs/>
                <w:sz w:val="20"/>
                <w:szCs w:val="20"/>
              </w:rPr>
              <w:t>պայմաններ</w:t>
            </w:r>
            <w:proofErr w:type="spellEnd"/>
          </w:p>
          <w:p w14:paraId="73EFAEFD" w14:textId="77777777" w:rsidR="009E5061" w:rsidRPr="00174239" w:rsidRDefault="009E5061" w:rsidP="00D20A1D">
            <w:pPr>
              <w:numPr>
                <w:ilvl w:val="0"/>
                <w:numId w:val="25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Երաշխիքային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սպասարկում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Առաջարկվող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ապրանքների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երաշխավորվում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նվազագույնը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12</w:t>
            </w:r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ամիս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(</w:t>
            </w:r>
            <w:r>
              <w:rPr>
                <w:rFonts w:ascii="GHEA Grapalat" w:hAnsi="GHEA Grapalat"/>
                <w:sz w:val="20"/>
                <w:szCs w:val="20"/>
              </w:rPr>
              <w:t xml:space="preserve">1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տարի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)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երաշխիքային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սպասարկում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որը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պետք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իրականացվի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նույն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պաշտոնական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սպասարկման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կենտրոնում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: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առաջարկ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ներկայացնելիս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պարտադիր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կցել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սպասարկման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կենտրոնի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վերաբերյալ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տեղեկատվություն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(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անվանում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հասցե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հեռախոս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պաշտոնական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վկայագրում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>):</w:t>
            </w:r>
          </w:p>
          <w:p w14:paraId="4D1909B5" w14:textId="77777777" w:rsidR="009E5061" w:rsidRPr="00174239" w:rsidRDefault="009E5061" w:rsidP="00D20A1D">
            <w:pPr>
              <w:numPr>
                <w:ilvl w:val="0"/>
                <w:numId w:val="25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Լիազորվածության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հաստատում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Ապրանքների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մատակարարը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պարտավոր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մատակարարման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lastRenderedPageBreak/>
              <w:t>ժամանակ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ներկայացնել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տրամադրված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MAF (Manufacturer's Authorization Form)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արտադրողի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ՀՀ-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լիազորված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պաշտոնական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դիստրիբյուտորի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տրամադրված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DAF (Distributor's Authorization </w:t>
            </w:r>
            <w:proofErr w:type="gramStart"/>
            <w:r w:rsidRPr="00174239">
              <w:rPr>
                <w:rFonts w:ascii="GHEA Grapalat" w:hAnsi="GHEA Grapalat"/>
                <w:sz w:val="20"/>
                <w:szCs w:val="20"/>
              </w:rPr>
              <w:t>Form)՝</w:t>
            </w:r>
            <w:proofErr w:type="gram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նամակ-լիազորագիր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հաստատող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ապրանքների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ծագումն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ու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պաշտոնական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համագործակցությունը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>։</w:t>
            </w:r>
          </w:p>
          <w:p w14:paraId="473998E0" w14:textId="47BB1D2F" w:rsidR="009E5061" w:rsidRPr="00027176" w:rsidRDefault="009E5061" w:rsidP="00D20A1D">
            <w:pPr>
              <w:numPr>
                <w:ilvl w:val="0"/>
                <w:numId w:val="25"/>
              </w:numPr>
              <w:spacing w:line="278" w:lineRule="auto"/>
              <w:ind w:left="346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Տեղափոխում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բեռնաթափում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–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Ապրանքների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տեղափոխումը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բեռնաթափումը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հանձնման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գործընթացը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իրականացնում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է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բացառապես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մատակարար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ընկերությունը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առանց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գնորդի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կողմից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լրացուցիչ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միջամտության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174239">
              <w:rPr>
                <w:rFonts w:ascii="GHEA Grapalat" w:hAnsi="GHEA Grapalat"/>
                <w:sz w:val="20"/>
                <w:szCs w:val="20"/>
              </w:rPr>
              <w:t>ծախսերի</w:t>
            </w:r>
            <w:proofErr w:type="spellEnd"/>
            <w:r w:rsidRPr="00174239">
              <w:rPr>
                <w:rFonts w:ascii="GHEA Grapalat" w:hAnsi="GHEA Grapalat"/>
                <w:sz w:val="20"/>
                <w:szCs w:val="20"/>
              </w:rPr>
              <w:t>։</w:t>
            </w:r>
          </w:p>
        </w:tc>
        <w:tc>
          <w:tcPr>
            <w:tcW w:w="990" w:type="dxa"/>
            <w:vAlign w:val="center"/>
          </w:tcPr>
          <w:p w14:paraId="07AA9FD9" w14:textId="7565F9A7" w:rsidR="009E5061" w:rsidRPr="00474341" w:rsidRDefault="009E5061" w:rsidP="00AD7058">
            <w:pPr>
              <w:ind w:left="-81"/>
              <w:jc w:val="center"/>
              <w:rPr>
                <w:rFonts w:ascii="GHEA Grapalat" w:hAnsi="GHEA Grapalat" w:cs="Arial"/>
                <w:color w:val="000000" w:themeColor="text1"/>
                <w:sz w:val="16"/>
                <w:szCs w:val="16"/>
                <w:lang w:val="hy-AM"/>
              </w:rPr>
            </w:pPr>
            <w:proofErr w:type="spellStart"/>
            <w:r>
              <w:rPr>
                <w:rFonts w:ascii="GHEA Grapalat" w:hAnsi="GHEA Grapalat" w:cs="Arial"/>
                <w:color w:val="000000" w:themeColor="text1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630" w:type="dxa"/>
            <w:vAlign w:val="center"/>
          </w:tcPr>
          <w:p w14:paraId="51F04A8D" w14:textId="093BBB4B" w:rsidR="009E5061" w:rsidRDefault="009E5061" w:rsidP="00AD705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12" w:type="dxa"/>
            <w:vAlign w:val="center"/>
          </w:tcPr>
          <w:p w14:paraId="0A68D400" w14:textId="538CE15F" w:rsidR="009E5061" w:rsidRPr="001E373D" w:rsidRDefault="009E5061" w:rsidP="00AD705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</w:pPr>
            <w:r w:rsidRPr="001E373D">
              <w:rPr>
                <w:rFonts w:ascii="GHEA Grapalat" w:hAnsi="GHEA Grapalat"/>
                <w:color w:val="000000" w:themeColor="text1"/>
                <w:sz w:val="14"/>
                <w:szCs w:val="14"/>
                <w:lang w:val="hy-AM"/>
              </w:rPr>
              <w:t>Մ.Մկր-տչյան 5</w:t>
            </w:r>
          </w:p>
        </w:tc>
        <w:tc>
          <w:tcPr>
            <w:tcW w:w="632" w:type="dxa"/>
            <w:vAlign w:val="center"/>
          </w:tcPr>
          <w:p w14:paraId="7299B021" w14:textId="5EAECB08" w:rsidR="009E5061" w:rsidRDefault="009E5061" w:rsidP="00AD705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91" w:type="dxa"/>
            <w:vAlign w:val="center"/>
          </w:tcPr>
          <w:p w14:paraId="0D06E1AB" w14:textId="72AFE3B8" w:rsidR="009E5061" w:rsidRDefault="009E5061" w:rsidP="00AD7058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4-</w:t>
            </w:r>
            <w:proofErr w:type="gram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րդ  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եռամսյակ</w:t>
            </w:r>
            <w:proofErr w:type="spellEnd"/>
            <w:proofErr w:type="gramEnd"/>
          </w:p>
        </w:tc>
      </w:tr>
    </w:tbl>
    <w:p w14:paraId="000F906C" w14:textId="77777777" w:rsidR="00C560B2" w:rsidRDefault="00C560B2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1140348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5AF815B9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413A5BC0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58FC1B98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6536B091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41E73DD9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2F812AEB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93B75CC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66F830DA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2218DB22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91AC723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27B642D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0EC5DE27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007227E1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65123E7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09820C04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56306509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509D46D4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3D964CFF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540C078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44BC898F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6DBCEE65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593292EB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6D7DF688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6AE6B8B9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5B5CDF9" w14:textId="77777777" w:rsidR="009E5061" w:rsidRPr="00C33C96" w:rsidRDefault="009E5061" w:rsidP="009E5061">
      <w:pPr>
        <w:widowControl w:val="0"/>
        <w:spacing w:after="160" w:line="360" w:lineRule="auto"/>
        <w:jc w:val="center"/>
        <w:rPr>
          <w:rFonts w:ascii="GHEA Grapalat" w:hAnsi="GHEA Grapalat"/>
          <w:lang w:val="ru-RU" w:eastAsia="ru-RU" w:bidi="ru-RU"/>
        </w:rPr>
      </w:pPr>
      <w:r w:rsidRPr="00C33C96">
        <w:rPr>
          <w:rFonts w:ascii="GHEA Grapalat" w:hAnsi="GHEA Grapalat"/>
          <w:lang w:val="ru-RU" w:eastAsia="ru-RU" w:bidi="ru-RU"/>
        </w:rPr>
        <w:lastRenderedPageBreak/>
        <w:t>ТЕХНИЧЕСКАЯ ХАРАКТЕРИСТИКА-ГРАФИК ЗАКУПКИ</w:t>
      </w:r>
    </w:p>
    <w:p w14:paraId="7AAB8DB7" w14:textId="77777777" w:rsidR="009E5061" w:rsidRPr="00C33C96" w:rsidRDefault="009E5061" w:rsidP="009E5061">
      <w:pPr>
        <w:widowControl w:val="0"/>
        <w:spacing w:after="160" w:line="360" w:lineRule="auto"/>
        <w:jc w:val="right"/>
        <w:rPr>
          <w:rFonts w:ascii="GHEA Grapalat" w:hAnsi="GHEA Grapalat"/>
          <w:sz w:val="20"/>
          <w:szCs w:val="20"/>
          <w:lang w:val="ru-RU" w:eastAsia="ru-RU" w:bidi="ru-RU"/>
        </w:rPr>
      </w:pPr>
    </w:p>
    <w:tbl>
      <w:tblPr>
        <w:tblW w:w="1377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1557"/>
        <w:gridCol w:w="1638"/>
        <w:gridCol w:w="1080"/>
        <w:gridCol w:w="4095"/>
        <w:gridCol w:w="765"/>
        <w:gridCol w:w="720"/>
        <w:gridCol w:w="1283"/>
        <w:gridCol w:w="805"/>
        <w:gridCol w:w="621"/>
      </w:tblGrid>
      <w:tr w:rsidR="009E5061" w:rsidRPr="00C33C96" w14:paraId="20A3BF30" w14:textId="77777777" w:rsidTr="00C94788">
        <w:trPr>
          <w:trHeight w:val="278"/>
        </w:trPr>
        <w:tc>
          <w:tcPr>
            <w:tcW w:w="13779" w:type="dxa"/>
            <w:gridSpan w:val="10"/>
          </w:tcPr>
          <w:p w14:paraId="22689187" w14:textId="77777777" w:rsidR="009E5061" w:rsidRPr="00C33C96" w:rsidRDefault="009E5061" w:rsidP="00C94788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Товар</w:t>
            </w:r>
          </w:p>
        </w:tc>
      </w:tr>
      <w:tr w:rsidR="009E5061" w:rsidRPr="00C33C96" w14:paraId="6E6CCF55" w14:textId="77777777" w:rsidTr="00C94788">
        <w:trPr>
          <w:trHeight w:val="203"/>
        </w:trPr>
        <w:tc>
          <w:tcPr>
            <w:tcW w:w="1215" w:type="dxa"/>
            <w:vMerge w:val="restart"/>
            <w:vAlign w:val="center"/>
          </w:tcPr>
          <w:p w14:paraId="44EA516E" w14:textId="77777777" w:rsidR="009E5061" w:rsidRPr="00C33C96" w:rsidRDefault="009E5061" w:rsidP="00C94788">
            <w:pPr>
              <w:widowControl w:val="0"/>
              <w:spacing w:after="120"/>
              <w:ind w:left="-90" w:right="-9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номер предусмотренного приглашением лота</w:t>
            </w:r>
          </w:p>
        </w:tc>
        <w:tc>
          <w:tcPr>
            <w:tcW w:w="1557" w:type="dxa"/>
            <w:vMerge w:val="restart"/>
            <w:vAlign w:val="center"/>
          </w:tcPr>
          <w:p w14:paraId="6C42BD41" w14:textId="77777777" w:rsidR="009E5061" w:rsidRPr="00C33C96" w:rsidRDefault="009E5061" w:rsidP="00C94788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638" w:type="dxa"/>
            <w:vMerge w:val="restart"/>
            <w:vAlign w:val="center"/>
          </w:tcPr>
          <w:p w14:paraId="57634DB7" w14:textId="77777777" w:rsidR="009E5061" w:rsidRPr="00C33C96" w:rsidRDefault="009E5061" w:rsidP="00C94788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наименование и товарный знак</w:t>
            </w:r>
          </w:p>
        </w:tc>
        <w:tc>
          <w:tcPr>
            <w:tcW w:w="1080" w:type="dxa"/>
            <w:vMerge w:val="restart"/>
            <w:vAlign w:val="center"/>
          </w:tcPr>
          <w:p w14:paraId="17A93CED" w14:textId="77777777" w:rsidR="009E5061" w:rsidRDefault="009E5061" w:rsidP="00C94788">
            <w:pPr>
              <w:widowControl w:val="0"/>
              <w:spacing w:after="120"/>
              <w:ind w:left="-143" w:right="-109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 xml:space="preserve">наименование производителя </w:t>
            </w:r>
          </w:p>
          <w:p w14:paraId="52930299" w14:textId="77777777" w:rsidR="009E5061" w:rsidRDefault="009E5061" w:rsidP="00C94788">
            <w:pPr>
              <w:widowControl w:val="0"/>
              <w:spacing w:after="120"/>
              <w:ind w:left="-143" w:right="-109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и страна</w:t>
            </w:r>
          </w:p>
          <w:p w14:paraId="6CD791C1" w14:textId="77777777" w:rsidR="009E5061" w:rsidRPr="00C33C96" w:rsidRDefault="009E5061" w:rsidP="00C94788">
            <w:pPr>
              <w:widowControl w:val="0"/>
              <w:spacing w:after="120"/>
              <w:ind w:left="-143" w:right="-109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 xml:space="preserve"> происхождения</w:t>
            </w:r>
          </w:p>
        </w:tc>
        <w:tc>
          <w:tcPr>
            <w:tcW w:w="4095" w:type="dxa"/>
            <w:vMerge w:val="restart"/>
            <w:vAlign w:val="center"/>
          </w:tcPr>
          <w:p w14:paraId="24FF81B7" w14:textId="77777777" w:rsidR="009E5061" w:rsidRPr="00C33C96" w:rsidRDefault="009E5061" w:rsidP="00C94788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техническая характеристика</w:t>
            </w:r>
          </w:p>
        </w:tc>
        <w:tc>
          <w:tcPr>
            <w:tcW w:w="765" w:type="dxa"/>
            <w:vMerge w:val="restart"/>
            <w:vAlign w:val="center"/>
          </w:tcPr>
          <w:p w14:paraId="792012D5" w14:textId="77777777" w:rsidR="009E5061" w:rsidRPr="00C33C96" w:rsidRDefault="009E5061" w:rsidP="00C94788">
            <w:pPr>
              <w:widowControl w:val="0"/>
              <w:spacing w:after="120"/>
              <w:ind w:left="-104" w:right="-106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единица измерения</w:t>
            </w:r>
          </w:p>
        </w:tc>
        <w:tc>
          <w:tcPr>
            <w:tcW w:w="720" w:type="dxa"/>
            <w:vMerge w:val="restart"/>
            <w:vAlign w:val="center"/>
          </w:tcPr>
          <w:p w14:paraId="5E7F6EE9" w14:textId="77777777" w:rsidR="009E5061" w:rsidRPr="00C33C96" w:rsidRDefault="009E5061" w:rsidP="00C94788">
            <w:pPr>
              <w:widowControl w:val="0"/>
              <w:spacing w:after="120"/>
              <w:ind w:left="-70" w:right="-129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общее количество</w:t>
            </w:r>
          </w:p>
        </w:tc>
        <w:tc>
          <w:tcPr>
            <w:tcW w:w="2709" w:type="dxa"/>
            <w:gridSpan w:val="3"/>
            <w:vAlign w:val="center"/>
          </w:tcPr>
          <w:p w14:paraId="59CED276" w14:textId="77777777" w:rsidR="009E5061" w:rsidRPr="00C33C96" w:rsidRDefault="009E5061" w:rsidP="00C94788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поставка</w:t>
            </w:r>
          </w:p>
        </w:tc>
      </w:tr>
      <w:tr w:rsidR="009E5061" w:rsidRPr="00C33C96" w14:paraId="2FA20E40" w14:textId="77777777" w:rsidTr="00C94788">
        <w:trPr>
          <w:trHeight w:val="412"/>
        </w:trPr>
        <w:tc>
          <w:tcPr>
            <w:tcW w:w="1215" w:type="dxa"/>
            <w:vMerge/>
            <w:vAlign w:val="center"/>
          </w:tcPr>
          <w:p w14:paraId="5F5AE13E" w14:textId="77777777" w:rsidR="009E5061" w:rsidRPr="00C33C96" w:rsidRDefault="009E5061" w:rsidP="00C94788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1557" w:type="dxa"/>
            <w:vMerge/>
            <w:vAlign w:val="center"/>
          </w:tcPr>
          <w:p w14:paraId="3C8000FC" w14:textId="77777777" w:rsidR="009E5061" w:rsidRPr="00C33C96" w:rsidRDefault="009E5061" w:rsidP="00C94788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1638" w:type="dxa"/>
            <w:vMerge/>
            <w:vAlign w:val="center"/>
          </w:tcPr>
          <w:p w14:paraId="15B287E2" w14:textId="77777777" w:rsidR="009E5061" w:rsidRPr="00C33C96" w:rsidRDefault="009E5061" w:rsidP="00C94788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1080" w:type="dxa"/>
            <w:vMerge/>
            <w:vAlign w:val="center"/>
          </w:tcPr>
          <w:p w14:paraId="7D13B5C0" w14:textId="77777777" w:rsidR="009E5061" w:rsidRPr="00C33C96" w:rsidRDefault="009E5061" w:rsidP="00C94788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4095" w:type="dxa"/>
            <w:vMerge/>
            <w:vAlign w:val="center"/>
          </w:tcPr>
          <w:p w14:paraId="78307FFB" w14:textId="77777777" w:rsidR="009E5061" w:rsidRPr="00C33C96" w:rsidRDefault="009E5061" w:rsidP="00C94788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765" w:type="dxa"/>
            <w:vMerge/>
            <w:vAlign w:val="center"/>
          </w:tcPr>
          <w:p w14:paraId="77AABC7D" w14:textId="77777777" w:rsidR="009E5061" w:rsidRPr="00C33C96" w:rsidRDefault="009E5061" w:rsidP="00C94788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720" w:type="dxa"/>
            <w:vMerge/>
            <w:vAlign w:val="center"/>
          </w:tcPr>
          <w:p w14:paraId="6C0DEE6F" w14:textId="77777777" w:rsidR="009E5061" w:rsidRPr="00C33C96" w:rsidRDefault="009E5061" w:rsidP="00C94788">
            <w:pPr>
              <w:widowControl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</w:p>
        </w:tc>
        <w:tc>
          <w:tcPr>
            <w:tcW w:w="1283" w:type="dxa"/>
            <w:vAlign w:val="center"/>
          </w:tcPr>
          <w:p w14:paraId="6D810F3C" w14:textId="77777777" w:rsidR="009E5061" w:rsidRPr="00C33C96" w:rsidRDefault="009E5061" w:rsidP="00C94788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адрес</w:t>
            </w:r>
          </w:p>
        </w:tc>
        <w:tc>
          <w:tcPr>
            <w:tcW w:w="805" w:type="dxa"/>
            <w:vAlign w:val="center"/>
          </w:tcPr>
          <w:p w14:paraId="0B3254D4" w14:textId="77777777" w:rsidR="009E5061" w:rsidRPr="00C33C96" w:rsidRDefault="009E5061" w:rsidP="00C94788">
            <w:pPr>
              <w:widowControl w:val="0"/>
              <w:tabs>
                <w:tab w:val="left" w:pos="2439"/>
              </w:tabs>
              <w:autoSpaceDE w:val="0"/>
              <w:autoSpaceDN w:val="0"/>
              <w:adjustRightInd w:val="0"/>
              <w:spacing w:after="120"/>
              <w:ind w:left="-90" w:right="-13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подлежащее поставке количество товара</w:t>
            </w:r>
          </w:p>
        </w:tc>
        <w:tc>
          <w:tcPr>
            <w:tcW w:w="621" w:type="dxa"/>
            <w:vAlign w:val="center"/>
          </w:tcPr>
          <w:p w14:paraId="24ED0F60" w14:textId="77777777" w:rsidR="009E5061" w:rsidRPr="00C33C96" w:rsidRDefault="009E5061" w:rsidP="00C94788">
            <w:pPr>
              <w:widowControl w:val="0"/>
              <w:spacing w:after="120"/>
              <w:ind w:left="-92"/>
              <w:jc w:val="center"/>
              <w:rPr>
                <w:rFonts w:ascii="GHEA Grapalat" w:hAnsi="GHEA Grapalat"/>
                <w:sz w:val="14"/>
                <w:szCs w:val="14"/>
                <w:lang w:val="hy-AM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Срок</w:t>
            </w:r>
          </w:p>
          <w:p w14:paraId="35739EDB" w14:textId="77777777" w:rsidR="009E5061" w:rsidRPr="00C33C96" w:rsidRDefault="009E5061" w:rsidP="00C94788">
            <w:pPr>
              <w:widowControl w:val="0"/>
              <w:spacing w:after="120"/>
              <w:ind w:left="-92"/>
              <w:jc w:val="center"/>
              <w:rPr>
                <w:rFonts w:ascii="GHEA Grapalat" w:hAnsi="GHEA Grapalat"/>
                <w:sz w:val="14"/>
                <w:szCs w:val="14"/>
                <w:lang w:val="hy-AM" w:eastAsia="ru-RU" w:bidi="ru-RU"/>
              </w:rPr>
            </w:pPr>
          </w:p>
        </w:tc>
      </w:tr>
      <w:tr w:rsidR="009E5061" w:rsidRPr="00C33C96" w14:paraId="6D160163" w14:textId="77777777" w:rsidTr="00C94788">
        <w:trPr>
          <w:trHeight w:val="283"/>
        </w:trPr>
        <w:tc>
          <w:tcPr>
            <w:tcW w:w="1215" w:type="dxa"/>
            <w:vAlign w:val="center"/>
          </w:tcPr>
          <w:p w14:paraId="77098D28" w14:textId="77777777" w:rsidR="009E5061" w:rsidRPr="00C33C96" w:rsidRDefault="009E5061" w:rsidP="009E5061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4479248D" w14:textId="77777777" w:rsidR="009E5061" w:rsidRPr="00C33C96" w:rsidRDefault="009E5061" w:rsidP="00C94788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38651180/1</w:t>
            </w:r>
          </w:p>
        </w:tc>
        <w:tc>
          <w:tcPr>
            <w:tcW w:w="1638" w:type="dxa"/>
            <w:vAlign w:val="center"/>
          </w:tcPr>
          <w:p w14:paraId="767C1A26" w14:textId="77777777" w:rsidR="009E5061" w:rsidRPr="00C33C96" w:rsidRDefault="009E5061" w:rsidP="00C94788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DA075A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Фотокамера</w:t>
            </w:r>
          </w:p>
        </w:tc>
        <w:tc>
          <w:tcPr>
            <w:tcW w:w="1080" w:type="dxa"/>
            <w:vAlign w:val="center"/>
          </w:tcPr>
          <w:p w14:paraId="12041759" w14:textId="77777777" w:rsidR="009E5061" w:rsidRPr="00C33C96" w:rsidRDefault="009E5061" w:rsidP="00C94788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095" w:type="dxa"/>
          </w:tcPr>
          <w:p w14:paraId="42006868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Предоставленное устройство должно представлять собой профессиональную беззеркальную цифровую камеру, предназначенную для высококачественной фотосъемки и видеосъемки.</w:t>
            </w:r>
          </w:p>
          <w:p w14:paraId="24B224AA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Камера должна быть оснащена полнокадровой КМОП-матрицей с эффективным разрешением не менее 45 мегапикселей. Технология обратной подсветки (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back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light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 обеспечивает высокую светочувствительность и низкий уровень шума. Процессорная система должна включать не менее двух высокоскоростных процессоров (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Dual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DIGIC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</w:t>
            </w:r>
          </w:p>
          <w:p w14:paraId="61356127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Камера должна обеспечивать фотосъёмку со скоростью от 12 до 30 кадров в секунду.</w:t>
            </w:r>
          </w:p>
          <w:p w14:paraId="57DCF560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Диапазон чувствительности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ISO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: от 100 до 51 200 с возможностью расширения до 102 400.</w:t>
            </w:r>
          </w:p>
          <w:p w14:paraId="52BE4668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Возможности видеосъёмки: съемка в формате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RAW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не менее 8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K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со скоростью до 60 кадров в секунду, в разрешении 4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K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со скоростью до 120 кадров в секунду и в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Full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HD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(1080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p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 со скоростью до 240 кадров в секунду.</w:t>
            </w:r>
          </w:p>
          <w:p w14:paraId="689FD826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Система автофокусировки со 100% охватом всего кадра, с не менее чем 5800 выбираемыми точками.</w:t>
            </w:r>
          </w:p>
          <w:p w14:paraId="573417E0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Камера должна иметь 5-позиционную систему стабилизации изображения корпуса (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IBIS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), обеспечивающую до 8,5 ступеней подавления ударов.</w:t>
            </w:r>
          </w:p>
          <w:p w14:paraId="0484BFB3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Электронное зеркало должно быть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OLED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-типа с разрешением не менее 5,76 млн точек и частотой обновления 120 Гц. Экран должен быть 3,2-дюймовый сенсорный ЖК-дисплей с переменным углом наклона и разрешением не менее 2,1 млн точек.</w:t>
            </w:r>
          </w:p>
          <w:p w14:paraId="73BAE8E7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Камера должна иметь два слота для карт памяти.</w:t>
            </w:r>
          </w:p>
          <w:p w14:paraId="6485CC91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Fi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с частотами 2,4 ГГц, 5 ГГц и 6 ГГц,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Bluetooth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5.3,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Type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Gen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2, с поддержкой зарядки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PD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), выход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HDMI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 а также разъемы для микрофона и наушников.</w:t>
            </w:r>
          </w:p>
          <w:p w14:paraId="7C05D12E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</w:p>
          <w:p w14:paraId="0636D13E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При температуре от 0° до 40°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и относительной влажности до 85%.</w:t>
            </w:r>
          </w:p>
          <w:p w14:paraId="0005F0FF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lastRenderedPageBreak/>
              <w:t>Гарантийное обслуживание осуществляется в официальном сервисном центре того же производителя (данные сервисного центра также предоставляются при предоставлении технических характеристик предлагаемого товара).</w:t>
            </w:r>
          </w:p>
          <w:p w14:paraId="7EFB2652" w14:textId="77777777" w:rsidR="009E5061" w:rsidRPr="00F063FA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При поставке товара компания-поставщик обязана предоставить доверенность от имени производителя (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MAF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-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Manufacturer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'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s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Authorization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Form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 или уполномоченной им организации в Республике Армения (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DAF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-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Distributor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'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s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Authorization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Form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). </w:t>
            </w:r>
            <w:proofErr w:type="spellStart"/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Транспортировка</w:t>
            </w:r>
            <w:proofErr w:type="spellEnd"/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и </w:t>
            </w:r>
            <w:proofErr w:type="spellStart"/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разгрузка</w:t>
            </w:r>
            <w:proofErr w:type="spellEnd"/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товара</w:t>
            </w:r>
            <w:proofErr w:type="spellEnd"/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осуществляется</w:t>
            </w:r>
            <w:proofErr w:type="spellEnd"/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E25BB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поставщиком</w:t>
            </w:r>
            <w:proofErr w:type="spellEnd"/>
          </w:p>
        </w:tc>
        <w:tc>
          <w:tcPr>
            <w:tcW w:w="765" w:type="dxa"/>
            <w:vAlign w:val="center"/>
          </w:tcPr>
          <w:p w14:paraId="03FA2722" w14:textId="77777777" w:rsidR="009E5061" w:rsidRPr="00C33C96" w:rsidRDefault="009E5061" w:rsidP="00C94788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C33C96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lastRenderedPageBreak/>
              <w:t>штук</w:t>
            </w:r>
          </w:p>
        </w:tc>
        <w:tc>
          <w:tcPr>
            <w:tcW w:w="720" w:type="dxa"/>
            <w:vAlign w:val="center"/>
          </w:tcPr>
          <w:p w14:paraId="2EBBF0AF" w14:textId="77777777" w:rsidR="009E5061" w:rsidRPr="00C33C96" w:rsidRDefault="009E5061" w:rsidP="00C94788">
            <w:pPr>
              <w:ind w:left="-122" w:right="-132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83" w:type="dxa"/>
            <w:vAlign w:val="center"/>
          </w:tcPr>
          <w:p w14:paraId="7B0D3F4A" w14:textId="77777777" w:rsidR="009E5061" w:rsidRPr="00C33C96" w:rsidRDefault="009E5061" w:rsidP="00C94788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4641F24B" w14:textId="77777777" w:rsidR="009E5061" w:rsidRPr="00B73AF8" w:rsidRDefault="009E5061" w:rsidP="00C9478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eastAsia="ru-RU" w:bidi="ru-RU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 w14:paraId="6AF8FD30" w14:textId="77777777" w:rsidR="009E5061" w:rsidRPr="00C33C96" w:rsidRDefault="009E5061" w:rsidP="00C94788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 xml:space="preserve">4-ый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>квартал</w:t>
            </w:r>
            <w:proofErr w:type="spellEnd"/>
          </w:p>
        </w:tc>
      </w:tr>
      <w:tr w:rsidR="009E5061" w:rsidRPr="00C33C96" w14:paraId="5CB19899" w14:textId="77777777" w:rsidTr="00C94788">
        <w:trPr>
          <w:trHeight w:val="283"/>
        </w:trPr>
        <w:tc>
          <w:tcPr>
            <w:tcW w:w="1215" w:type="dxa"/>
            <w:vAlign w:val="center"/>
          </w:tcPr>
          <w:p w14:paraId="004022FD" w14:textId="77777777" w:rsidR="009E5061" w:rsidRPr="00C33C96" w:rsidRDefault="009E5061" w:rsidP="009E5061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378AE64E" w14:textId="77777777" w:rsidR="009E5061" w:rsidRPr="00C33C96" w:rsidRDefault="009E5061" w:rsidP="00C94788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38651180/2</w:t>
            </w:r>
          </w:p>
        </w:tc>
        <w:tc>
          <w:tcPr>
            <w:tcW w:w="1638" w:type="dxa"/>
            <w:vAlign w:val="center"/>
          </w:tcPr>
          <w:p w14:paraId="66B2001F" w14:textId="77777777" w:rsidR="009E5061" w:rsidRPr="00C33C96" w:rsidRDefault="009E5061" w:rsidP="00C94788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DA075A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Фотокамера</w:t>
            </w:r>
          </w:p>
        </w:tc>
        <w:tc>
          <w:tcPr>
            <w:tcW w:w="1080" w:type="dxa"/>
            <w:vAlign w:val="center"/>
          </w:tcPr>
          <w:p w14:paraId="55BB9FEB" w14:textId="77777777" w:rsidR="009E5061" w:rsidRPr="00C33C96" w:rsidRDefault="009E5061" w:rsidP="00C94788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095" w:type="dxa"/>
          </w:tcPr>
          <w:p w14:paraId="19F2E17A" w14:textId="77777777" w:rsidR="009E5061" w:rsidRPr="006A3328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Камера</w:t>
            </w:r>
            <w:proofErr w:type="spellEnd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с </w:t>
            </w: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объективом</w:t>
            </w:r>
            <w:proofErr w:type="spellEnd"/>
          </w:p>
          <w:p w14:paraId="15C0B667" w14:textId="77777777" w:rsidR="009E5061" w:rsidRPr="006A3328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1. </w:t>
            </w: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Общая</w:t>
            </w:r>
            <w:proofErr w:type="spellEnd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информация</w:t>
            </w:r>
            <w:proofErr w:type="spellEnd"/>
          </w:p>
          <w:p w14:paraId="1D223FEC" w14:textId="77777777" w:rsidR="009E5061" w:rsidRPr="006A3328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• </w:t>
            </w: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Тип</w:t>
            </w:r>
            <w:proofErr w:type="spellEnd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камеры</w:t>
            </w:r>
            <w:proofErr w:type="spellEnd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: </w:t>
            </w: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Беззеркальная</w:t>
            </w:r>
            <w:proofErr w:type="spellEnd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цифровая</w:t>
            </w:r>
            <w:proofErr w:type="spellEnd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камера</w:t>
            </w:r>
            <w:proofErr w:type="spellEnd"/>
          </w:p>
          <w:p w14:paraId="45FB048B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Крепление: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RF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mount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с поддержкой сенсора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APS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</w:p>
          <w:p w14:paraId="49EA3119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2. Матрица изображения</w:t>
            </w:r>
          </w:p>
          <w:p w14:paraId="386A5570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Тип матрицы: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APS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CMOS</w:t>
            </w:r>
          </w:p>
          <w:p w14:paraId="625C7CDB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Разрешение: не менее 32 мегапикселей (6960 × 4640)</w:t>
            </w:r>
          </w:p>
          <w:p w14:paraId="112ECF3A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Процессор обработки изображений: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DIGIC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X</w:t>
            </w:r>
          </w:p>
          <w:p w14:paraId="4BD0AC9A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Чувствительность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ISO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: 100–32 000, расширяемая до 51 200</w:t>
            </w:r>
          </w:p>
          <w:p w14:paraId="1F7A6331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3. Система съемки</w:t>
            </w:r>
          </w:p>
          <w:p w14:paraId="353C2113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Серийная съемка: не менее 15 кадров/с с механическим затвором, 30 кадров/с с электронным затвором</w:t>
            </w:r>
          </w:p>
          <w:p w14:paraId="5ECD9A4F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Форматы фотографий: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JPEG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HEIF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RAW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,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RAW</w:t>
            </w:r>
          </w:p>
          <w:p w14:paraId="10A5C2B0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Автофокусировка: не менее 600 зон АФ с распознаванием лиц/глаз</w:t>
            </w:r>
          </w:p>
          <w:p w14:paraId="422A8253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Режимы фокусировки: автоматический и ручной</w:t>
            </w:r>
          </w:p>
          <w:p w14:paraId="73D68051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4. Возможности видеозаписи</w:t>
            </w:r>
          </w:p>
          <w:p w14:paraId="07059F49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Запись видео в разрешении не менее 4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K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UHD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до 60 кадров/с, в разрешении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Full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HD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до 120 кадров/с</w:t>
            </w:r>
          </w:p>
          <w:p w14:paraId="7DBC70BC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Форматы видеозаписи: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MP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4 (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H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.264 /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H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.265)</w:t>
            </w:r>
          </w:p>
          <w:p w14:paraId="413DC57F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5. Экран и видоискатель</w:t>
            </w:r>
          </w:p>
          <w:p w14:paraId="79CE73DF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Экран: не менее 3,0 дюйма, сенсорный и наклонный ЖК-дисплей, не менее 1,62 млн точек</w:t>
            </w:r>
          </w:p>
          <w:p w14:paraId="004030F2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Электронный видоискатель (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EVF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): не менее 2,36 млн точек, частота обновления 120 Гц</w:t>
            </w:r>
          </w:p>
          <w:p w14:paraId="39A25C00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6. Подключения и хранение данных</w:t>
            </w:r>
          </w:p>
          <w:p w14:paraId="24B04CA9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Разъем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USB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C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3.2</w:t>
            </w:r>
          </w:p>
          <w:p w14:paraId="1A79BD66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Выход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HDMI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micro</w:t>
            </w:r>
          </w:p>
          <w:p w14:paraId="4B63A8E7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Вход для микрофона, выход для наушников</w:t>
            </w:r>
          </w:p>
          <w:p w14:paraId="49537E42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Беспроводное подключение: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Wi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-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Fi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(2,4 ГГц) и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Bluetooth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4.2</w:t>
            </w:r>
          </w:p>
          <w:p w14:paraId="231F89BD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Два слота для карт памяти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SD</w:t>
            </w:r>
          </w:p>
          <w:p w14:paraId="0BF3D062" w14:textId="77777777" w:rsidR="009E5061" w:rsidRPr="006A3328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7. </w:t>
            </w: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Объектив</w:t>
            </w:r>
            <w:proofErr w:type="spellEnd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: RF-S 18-150mm f/3.5–6.3 IS STM</w:t>
            </w:r>
          </w:p>
          <w:p w14:paraId="238E0656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Фокусное расстояние: не менее 18–150 мм</w:t>
            </w:r>
          </w:p>
          <w:p w14:paraId="1A95D6B4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lastRenderedPageBreak/>
              <w:t xml:space="preserve">• Диафрагма: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f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/3.5–6.3, диафрагма не менее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f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/22–40</w:t>
            </w:r>
          </w:p>
          <w:p w14:paraId="015A797B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Стабилизация: не менее 4,5 ступеней</w:t>
            </w:r>
          </w:p>
          <w:p w14:paraId="06F31F1B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Бесшумный мотор автофокусировки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STM</w:t>
            </w:r>
          </w:p>
          <w:p w14:paraId="37FD03DC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8. Дополнительные требования</w:t>
            </w:r>
          </w:p>
          <w:p w14:paraId="0089E4FB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В Предоставляется не менее 3 (трёх) оригинальных аккумуляторов, совместимых с соответствующей моделью.</w:t>
            </w:r>
          </w:p>
          <w:p w14:paraId="45222915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Аккумуляторы должны быть новыми, неиспользованными и официально совместимыми с данной камерой.</w:t>
            </w:r>
          </w:p>
          <w:p w14:paraId="4A8ED170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9. Гарантийное обслуживание и условия поставки</w:t>
            </w:r>
          </w:p>
          <w:p w14:paraId="64058D94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Гарантийное обслуживание – На предлагаемую продукцию предоставляется гарантия не менее 24 месяцев (2 лет), которая должна осуществляться в официальном сервисном центре того же производителя. При подаче технического предложения необходимо обязательно приложить информацию о сервисном центре (название, адрес, телефон, официальная сертификация).</w:t>
            </w:r>
          </w:p>
          <w:p w14:paraId="44154314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Подтверждение авторизации – Поставщик продукции обязан предоставить на момент поставки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MAF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(форму авторизации производителя), предоставленную производителем, или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DAF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(форму авторизации дистрибьютора), предоставленную официальным дистрибьютором, авторизованным производителем в Республике Армения, – доверенность, подтверждающую происхождение товара и официальное сотрудничество.</w:t>
            </w:r>
          </w:p>
          <w:p w14:paraId="7EBB27B6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Транспортировка и разгрузка – Транспортировка, разгрузка и доставка товара осуществляются исключительно компанией-поставщиком, без дополнительного вмешательства или затрат со стороны покупателя.</w:t>
            </w:r>
          </w:p>
        </w:tc>
        <w:tc>
          <w:tcPr>
            <w:tcW w:w="765" w:type="dxa"/>
            <w:vAlign w:val="center"/>
          </w:tcPr>
          <w:p w14:paraId="6CEF5BF6" w14:textId="77777777" w:rsidR="009E5061" w:rsidRPr="00C33C96" w:rsidRDefault="009E5061" w:rsidP="00C94788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752975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lastRenderedPageBreak/>
              <w:t>штук</w:t>
            </w:r>
          </w:p>
        </w:tc>
        <w:tc>
          <w:tcPr>
            <w:tcW w:w="720" w:type="dxa"/>
            <w:vAlign w:val="center"/>
          </w:tcPr>
          <w:p w14:paraId="35A7ED78" w14:textId="77777777" w:rsidR="009E5061" w:rsidRPr="00C33C96" w:rsidRDefault="009E5061" w:rsidP="00C94788">
            <w:pPr>
              <w:ind w:left="-122" w:right="-132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83" w:type="dxa"/>
            <w:vAlign w:val="center"/>
          </w:tcPr>
          <w:p w14:paraId="064DED3D" w14:textId="77777777" w:rsidR="009E5061" w:rsidRPr="00C33C96" w:rsidRDefault="009E5061" w:rsidP="00C94788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13A19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7692EC10" w14:textId="77777777" w:rsidR="009E5061" w:rsidRPr="00B73AF8" w:rsidRDefault="009E5061" w:rsidP="00C9478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eastAsia="ru-RU" w:bidi="ru-RU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 w14:paraId="7D7716C6" w14:textId="77777777" w:rsidR="009E5061" w:rsidRDefault="009E5061" w:rsidP="00C94788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eastAsia="ru-RU" w:bidi="ru-RU"/>
              </w:rPr>
            </w:pPr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 xml:space="preserve">4-ый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>квартал</w:t>
            </w:r>
            <w:proofErr w:type="spellEnd"/>
          </w:p>
        </w:tc>
      </w:tr>
      <w:tr w:rsidR="009E5061" w:rsidRPr="00C33C96" w14:paraId="5241D036" w14:textId="77777777" w:rsidTr="00C94788">
        <w:trPr>
          <w:trHeight w:val="283"/>
        </w:trPr>
        <w:tc>
          <w:tcPr>
            <w:tcW w:w="1215" w:type="dxa"/>
            <w:vAlign w:val="center"/>
          </w:tcPr>
          <w:p w14:paraId="24380A5D" w14:textId="77777777" w:rsidR="009E5061" w:rsidRPr="00C33C96" w:rsidRDefault="009E5061" w:rsidP="009E5061">
            <w:pPr>
              <w:pStyle w:val="ListParagraph"/>
              <w:widowControl w:val="0"/>
              <w:numPr>
                <w:ilvl w:val="0"/>
                <w:numId w:val="35"/>
              </w:numPr>
              <w:tabs>
                <w:tab w:val="left" w:pos="55"/>
              </w:tabs>
              <w:spacing w:after="120"/>
              <w:ind w:left="337" w:firstLine="23"/>
              <w:contextualSpacing/>
              <w:jc w:val="center"/>
              <w:rPr>
                <w:rFonts w:ascii="GHEA Grapalat" w:hAnsi="GHEA Grapalat" w:cs="Times New Roman"/>
                <w:sz w:val="14"/>
                <w:szCs w:val="14"/>
                <w:lang w:bidi="ru-RU"/>
              </w:rPr>
            </w:pPr>
          </w:p>
        </w:tc>
        <w:tc>
          <w:tcPr>
            <w:tcW w:w="1557" w:type="dxa"/>
            <w:vAlign w:val="center"/>
          </w:tcPr>
          <w:p w14:paraId="14F25107" w14:textId="77777777" w:rsidR="009E5061" w:rsidRPr="00C33C96" w:rsidRDefault="009E5061" w:rsidP="00C94788">
            <w:pPr>
              <w:tabs>
                <w:tab w:val="left" w:pos="886"/>
              </w:tabs>
              <w:ind w:left="-81"/>
              <w:jc w:val="center"/>
              <w:rPr>
                <w:rFonts w:ascii="GHEA Grapalat" w:hAnsi="GHEA Grapalat"/>
                <w:color w:val="000000" w:themeColor="text1"/>
                <w:sz w:val="14"/>
                <w:szCs w:val="14"/>
              </w:rPr>
            </w:pPr>
            <w:r>
              <w:rPr>
                <w:rFonts w:ascii="GHEA Grapalat" w:hAnsi="GHEA Grapalat"/>
                <w:color w:val="000000" w:themeColor="text1"/>
                <w:sz w:val="16"/>
                <w:szCs w:val="16"/>
              </w:rPr>
              <w:t>38511300/2</w:t>
            </w:r>
          </w:p>
        </w:tc>
        <w:tc>
          <w:tcPr>
            <w:tcW w:w="1638" w:type="dxa"/>
            <w:vAlign w:val="center"/>
          </w:tcPr>
          <w:p w14:paraId="2F1B38B5" w14:textId="77777777" w:rsidR="009E5061" w:rsidRPr="00C33C96" w:rsidRDefault="009E5061" w:rsidP="00C94788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31516E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Фотоаксессуары для микроскопа</w:t>
            </w:r>
          </w:p>
        </w:tc>
        <w:tc>
          <w:tcPr>
            <w:tcW w:w="1080" w:type="dxa"/>
            <w:vAlign w:val="center"/>
          </w:tcPr>
          <w:p w14:paraId="425B5650" w14:textId="77777777" w:rsidR="009E5061" w:rsidRPr="00C33C96" w:rsidRDefault="009E5061" w:rsidP="00C94788">
            <w:pPr>
              <w:widowControl w:val="0"/>
              <w:ind w:left="-91" w:right="-85"/>
              <w:jc w:val="center"/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</w:pPr>
            <w:r w:rsidRPr="00C33C96">
              <w:rPr>
                <w:rFonts w:ascii="GHEA Grapalat" w:hAnsi="GHEA Grapalat"/>
                <w:sz w:val="14"/>
                <w:szCs w:val="14"/>
                <w:lang w:val="ru-RU" w:eastAsia="ru-RU" w:bidi="ru-RU"/>
              </w:rPr>
              <w:t>Любой</w:t>
            </w:r>
          </w:p>
        </w:tc>
        <w:tc>
          <w:tcPr>
            <w:tcW w:w="4095" w:type="dxa"/>
          </w:tcPr>
          <w:p w14:paraId="450B1DBE" w14:textId="77777777" w:rsidR="009E5061" w:rsidRPr="006A3328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• </w:t>
            </w: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Фокусное</w:t>
            </w:r>
            <w:proofErr w:type="spellEnd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расстояние</w:t>
            </w:r>
            <w:proofErr w:type="spellEnd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 – 70–200 </w:t>
            </w:r>
            <w:proofErr w:type="spellStart"/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мм</w:t>
            </w:r>
            <w:proofErr w:type="spellEnd"/>
          </w:p>
          <w:p w14:paraId="5680E454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Диафрагма –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f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/4.0: постоянная во всем диапазоне фокусных расстояний</w:t>
            </w:r>
          </w:p>
          <w:p w14:paraId="29C45058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Система фокусировки – двойной мотор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Nano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USM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с ручным переключением фокусировки</w:t>
            </w:r>
          </w:p>
          <w:p w14:paraId="6B4B1409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Стабилизация изображения (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IS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 – 5-позиционная оптическая стабилизация с эффективностью до 5 ступеней</w:t>
            </w:r>
          </w:p>
          <w:p w14:paraId="3A4C95D4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Минимальная дистанция фокусировки – около 0,7 метра</w:t>
            </w:r>
          </w:p>
          <w:p w14:paraId="271CC9E6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Оптическая схема – не менее 16 элементов в 13 группах, включая элементы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UD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(сверхнизкодисперсионные) и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Super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UD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 для уменьшения хроматических и оптических искажений</w:t>
            </w:r>
          </w:p>
          <w:p w14:paraId="167A34E7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Диаметр фильтра – 77 мм</w:t>
            </w:r>
          </w:p>
          <w:p w14:paraId="694C4C2B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Конструкция и защита – Прочный металлический 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lastRenderedPageBreak/>
              <w:t>корпус, пыле- и влагозащищенный</w:t>
            </w:r>
          </w:p>
          <w:p w14:paraId="2F130E0D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 xml:space="preserve">• Совместимость – Специально для серии 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R</w:t>
            </w:r>
          </w:p>
          <w:p w14:paraId="090EC8F1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Гарантийное обслуживание и условия поставки</w:t>
            </w:r>
          </w:p>
          <w:p w14:paraId="173F6C37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Гарантийное обслуживание – Минимальная гарантия на предлагаемую продукцию составляет 12 месяцев (1 год) гарантийного обслуживания, которое должно осуществляться в официальном сервисном центре того же производителя. При подаче технического предложения обязательно необходимо приложить информацию о сервисном центре (название, адрес, телефон, официальная сертификация).</w:t>
            </w:r>
          </w:p>
          <w:p w14:paraId="77274954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Подтверждение авторизации – Поставщик товара обязан предоставить форму разрешения производителя (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MAF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), предоставленную производителем, или форму разрешения дистрибьютора (</w:t>
            </w:r>
            <w:r w:rsidRPr="006A3328">
              <w:rPr>
                <w:rFonts w:ascii="GHEA Grapalat" w:hAnsi="GHEA Grapalat"/>
                <w:color w:val="000000" w:themeColor="text1"/>
                <w:sz w:val="16"/>
                <w:szCs w:val="16"/>
              </w:rPr>
              <w:t>DAF</w:t>
            </w: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), предоставленную официальным дистрибьютором, авторизованным производителем в Республике Армения, а также доверенность, подтверждающую происхождение товара и официальное сотрудничество.</w:t>
            </w:r>
          </w:p>
          <w:p w14:paraId="39350311" w14:textId="77777777" w:rsidR="009E5061" w:rsidRPr="008421F6" w:rsidRDefault="009E5061" w:rsidP="00C94788">
            <w:pPr>
              <w:widowControl w:val="0"/>
              <w:ind w:left="-101" w:right="-86"/>
              <w:jc w:val="both"/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</w:pPr>
            <w:r w:rsidRPr="008421F6"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• Транспортировка и разгрузка – Транспортировка, разгрузка и доставка товара осуществляются исключительно компанией-поставщиком без дополнительного вмешательства или затрат со стороны покупателя.</w:t>
            </w:r>
          </w:p>
        </w:tc>
        <w:tc>
          <w:tcPr>
            <w:tcW w:w="765" w:type="dxa"/>
            <w:vAlign w:val="center"/>
          </w:tcPr>
          <w:p w14:paraId="41C37E37" w14:textId="77777777" w:rsidR="009E5061" w:rsidRPr="00C33C96" w:rsidRDefault="009E5061" w:rsidP="00C94788">
            <w:pPr>
              <w:jc w:val="center"/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</w:pPr>
            <w:r w:rsidRPr="00752975">
              <w:rPr>
                <w:rFonts w:ascii="GHEA Grapalat" w:eastAsia="Calibri" w:hAnsi="GHEA Grapalat"/>
                <w:color w:val="000000"/>
                <w:sz w:val="14"/>
                <w:szCs w:val="14"/>
                <w:lang w:val="af-ZA"/>
              </w:rPr>
              <w:lastRenderedPageBreak/>
              <w:t>штук</w:t>
            </w:r>
          </w:p>
        </w:tc>
        <w:tc>
          <w:tcPr>
            <w:tcW w:w="720" w:type="dxa"/>
            <w:vAlign w:val="center"/>
          </w:tcPr>
          <w:p w14:paraId="03CDD20F" w14:textId="77777777" w:rsidR="009E5061" w:rsidRPr="00C33C96" w:rsidRDefault="009E5061" w:rsidP="00C94788">
            <w:pPr>
              <w:ind w:left="-122" w:right="-132"/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83" w:type="dxa"/>
            <w:vAlign w:val="center"/>
          </w:tcPr>
          <w:p w14:paraId="0A004745" w14:textId="77777777" w:rsidR="009E5061" w:rsidRPr="00C33C96" w:rsidRDefault="009E5061" w:rsidP="00C94788">
            <w:pPr>
              <w:widowControl w:val="0"/>
              <w:ind w:left="-78" w:right="-108"/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13A19">
              <w:rPr>
                <w:rFonts w:ascii="GHEA Grapalat" w:hAnsi="GHEA Grapalat"/>
                <w:sz w:val="18"/>
                <w:szCs w:val="18"/>
                <w:lang w:val="ru-RU"/>
              </w:rPr>
              <w:t>М. Мкртчяна 5</w:t>
            </w:r>
          </w:p>
        </w:tc>
        <w:tc>
          <w:tcPr>
            <w:tcW w:w="805" w:type="dxa"/>
            <w:vAlign w:val="center"/>
          </w:tcPr>
          <w:p w14:paraId="47BACFEC" w14:textId="77777777" w:rsidR="009E5061" w:rsidRPr="00B73AF8" w:rsidRDefault="009E5061" w:rsidP="00C94788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eastAsia="ru-RU" w:bidi="ru-RU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621" w:type="dxa"/>
            <w:vAlign w:val="center"/>
          </w:tcPr>
          <w:p w14:paraId="64C770DE" w14:textId="77777777" w:rsidR="009E5061" w:rsidRDefault="009E5061" w:rsidP="00C94788">
            <w:pPr>
              <w:widowControl w:val="0"/>
              <w:ind w:left="-125"/>
              <w:jc w:val="center"/>
              <w:rPr>
                <w:rFonts w:ascii="GHEA Grapalat" w:hAnsi="GHEA Grapalat"/>
                <w:sz w:val="14"/>
                <w:szCs w:val="14"/>
                <w:lang w:eastAsia="ru-RU" w:bidi="ru-RU"/>
              </w:rPr>
            </w:pPr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 xml:space="preserve">4-ый </w:t>
            </w:r>
            <w:proofErr w:type="spellStart"/>
            <w:r>
              <w:rPr>
                <w:rFonts w:ascii="GHEA Grapalat" w:hAnsi="GHEA Grapalat"/>
                <w:sz w:val="14"/>
                <w:szCs w:val="14"/>
                <w:lang w:eastAsia="ru-RU" w:bidi="ru-RU"/>
              </w:rPr>
              <w:t>квартал</w:t>
            </w:r>
            <w:proofErr w:type="spellEnd"/>
          </w:p>
        </w:tc>
      </w:tr>
    </w:tbl>
    <w:p w14:paraId="41DD801C" w14:textId="77777777" w:rsidR="009E5061" w:rsidRDefault="009E5061" w:rsidP="009E5061">
      <w:pPr>
        <w:rPr>
          <w:rFonts w:ascii="GHEA Grapalat" w:hAnsi="GHEA Grapalat"/>
          <w:color w:val="000000" w:themeColor="text1"/>
          <w:sz w:val="16"/>
          <w:szCs w:val="16"/>
          <w:lang w:eastAsia="ru-RU" w:bidi="ru-RU"/>
        </w:rPr>
      </w:pPr>
    </w:p>
    <w:p w14:paraId="1192D883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21F8E249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0377552D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1ABD7DF" w14:textId="77777777" w:rsidR="009E506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79ADA592" w14:textId="77777777" w:rsidR="009E5061" w:rsidRPr="00474341" w:rsidRDefault="009E5061" w:rsidP="009E5061">
      <w:pPr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sectPr w:rsidR="009E5061" w:rsidRPr="00474341" w:rsidSect="00005CFF">
      <w:pgSz w:w="16838" w:h="11906" w:orient="landscape" w:code="9"/>
      <w:pgMar w:top="1140" w:right="181" w:bottom="0" w:left="53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54614"/>
    <w:multiLevelType w:val="multilevel"/>
    <w:tmpl w:val="72EA0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4C0F13"/>
    <w:multiLevelType w:val="multilevel"/>
    <w:tmpl w:val="1BAA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D3663E"/>
    <w:multiLevelType w:val="multilevel"/>
    <w:tmpl w:val="2DCC3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B23D5"/>
    <w:multiLevelType w:val="hybridMultilevel"/>
    <w:tmpl w:val="EFC87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D25E9"/>
    <w:multiLevelType w:val="multilevel"/>
    <w:tmpl w:val="2D742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896F3A"/>
    <w:multiLevelType w:val="hybridMultilevel"/>
    <w:tmpl w:val="FEC68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37FED"/>
    <w:multiLevelType w:val="hybridMultilevel"/>
    <w:tmpl w:val="FEC8D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26D4A"/>
    <w:multiLevelType w:val="multilevel"/>
    <w:tmpl w:val="DFB6F6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284816"/>
    <w:multiLevelType w:val="multilevel"/>
    <w:tmpl w:val="5BCC0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B9922C2"/>
    <w:multiLevelType w:val="multilevel"/>
    <w:tmpl w:val="38A22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581BBA"/>
    <w:multiLevelType w:val="multilevel"/>
    <w:tmpl w:val="E1528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E70740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6" w15:restartNumberingAfterBreak="0">
    <w:nsid w:val="428C3EF4"/>
    <w:multiLevelType w:val="multilevel"/>
    <w:tmpl w:val="A770D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41177B5"/>
    <w:multiLevelType w:val="hybridMultilevel"/>
    <w:tmpl w:val="75606DF0"/>
    <w:lvl w:ilvl="0" w:tplc="0409000F">
      <w:start w:val="1"/>
      <w:numFmt w:val="decimal"/>
      <w:lvlText w:val="%1."/>
      <w:lvlJc w:val="left"/>
      <w:pPr>
        <w:ind w:left="13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4773E"/>
    <w:multiLevelType w:val="multilevel"/>
    <w:tmpl w:val="AC526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86170AE"/>
    <w:multiLevelType w:val="hybridMultilevel"/>
    <w:tmpl w:val="1A464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21" w15:restartNumberingAfterBreak="0">
    <w:nsid w:val="562217C9"/>
    <w:multiLevelType w:val="multilevel"/>
    <w:tmpl w:val="6D4683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FD6B26"/>
    <w:multiLevelType w:val="multilevel"/>
    <w:tmpl w:val="C04A7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AF12EB"/>
    <w:multiLevelType w:val="hybridMultilevel"/>
    <w:tmpl w:val="E1284EB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584341C3"/>
    <w:multiLevelType w:val="hybridMultilevel"/>
    <w:tmpl w:val="3B160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637AD7"/>
    <w:multiLevelType w:val="hybridMultilevel"/>
    <w:tmpl w:val="AEC09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7F1997"/>
    <w:multiLevelType w:val="multilevel"/>
    <w:tmpl w:val="FCE8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1744E1"/>
    <w:multiLevelType w:val="multilevel"/>
    <w:tmpl w:val="5AD88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CEA0F99"/>
    <w:multiLevelType w:val="multilevel"/>
    <w:tmpl w:val="1C72C4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0B10EE8"/>
    <w:multiLevelType w:val="multilevel"/>
    <w:tmpl w:val="3E4C5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5E1F43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A1F58"/>
    <w:multiLevelType w:val="multilevel"/>
    <w:tmpl w:val="6230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8875258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9462066">
    <w:abstractNumId w:val="9"/>
  </w:num>
  <w:num w:numId="3" w16cid:durableId="449129614">
    <w:abstractNumId w:val="29"/>
  </w:num>
  <w:num w:numId="4" w16cid:durableId="1366951170">
    <w:abstractNumId w:val="11"/>
  </w:num>
  <w:num w:numId="5" w16cid:durableId="470904308">
    <w:abstractNumId w:val="3"/>
  </w:num>
  <w:num w:numId="6" w16cid:durableId="279385068">
    <w:abstractNumId w:val="20"/>
  </w:num>
  <w:num w:numId="7" w16cid:durableId="1713964441">
    <w:abstractNumId w:val="15"/>
  </w:num>
  <w:num w:numId="8" w16cid:durableId="351956967">
    <w:abstractNumId w:val="32"/>
  </w:num>
  <w:num w:numId="9" w16cid:durableId="1959019724">
    <w:abstractNumId w:val="31"/>
  </w:num>
  <w:num w:numId="10" w16cid:durableId="1754207298">
    <w:abstractNumId w:val="4"/>
  </w:num>
  <w:num w:numId="11" w16cid:durableId="1382710525">
    <w:abstractNumId w:val="14"/>
  </w:num>
  <w:num w:numId="12" w16cid:durableId="779842345">
    <w:abstractNumId w:val="33"/>
  </w:num>
  <w:num w:numId="13" w16cid:durableId="1777021449">
    <w:abstractNumId w:val="26"/>
  </w:num>
  <w:num w:numId="14" w16cid:durableId="19223569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83208083">
    <w:abstractNumId w:val="28"/>
  </w:num>
  <w:num w:numId="16" w16cid:durableId="665980775">
    <w:abstractNumId w:val="12"/>
  </w:num>
  <w:num w:numId="17" w16cid:durableId="1727221219">
    <w:abstractNumId w:val="1"/>
  </w:num>
  <w:num w:numId="18" w16cid:durableId="598415570">
    <w:abstractNumId w:val="22"/>
  </w:num>
  <w:num w:numId="19" w16cid:durableId="871577950">
    <w:abstractNumId w:val="21"/>
  </w:num>
  <w:num w:numId="20" w16cid:durableId="1214191426">
    <w:abstractNumId w:val="25"/>
  </w:num>
  <w:num w:numId="21" w16cid:durableId="1465656640">
    <w:abstractNumId w:val="23"/>
  </w:num>
  <w:num w:numId="22" w16cid:durableId="618681047">
    <w:abstractNumId w:val="24"/>
  </w:num>
  <w:num w:numId="23" w16cid:durableId="638540159">
    <w:abstractNumId w:val="7"/>
  </w:num>
  <w:num w:numId="24" w16cid:durableId="198323890">
    <w:abstractNumId w:val="16"/>
  </w:num>
  <w:num w:numId="25" w16cid:durableId="1602059952">
    <w:abstractNumId w:val="2"/>
  </w:num>
  <w:num w:numId="26" w16cid:durableId="1597857972">
    <w:abstractNumId w:val="8"/>
  </w:num>
  <w:num w:numId="27" w16cid:durableId="920986081">
    <w:abstractNumId w:val="30"/>
  </w:num>
  <w:num w:numId="28" w16cid:durableId="1896578113">
    <w:abstractNumId w:val="5"/>
  </w:num>
  <w:num w:numId="29" w16cid:durableId="601036592">
    <w:abstractNumId w:val="0"/>
  </w:num>
  <w:num w:numId="30" w16cid:durableId="2103840668">
    <w:abstractNumId w:val="10"/>
  </w:num>
  <w:num w:numId="31" w16cid:durableId="1872063002">
    <w:abstractNumId w:val="18"/>
  </w:num>
  <w:num w:numId="32" w16cid:durableId="177352578">
    <w:abstractNumId w:val="27"/>
  </w:num>
  <w:num w:numId="33" w16cid:durableId="1594128489">
    <w:abstractNumId w:val="13"/>
  </w:num>
  <w:num w:numId="34" w16cid:durableId="532767618">
    <w:abstractNumId w:val="19"/>
  </w:num>
  <w:num w:numId="35" w16cid:durableId="6219569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AB"/>
    <w:rsid w:val="000001BB"/>
    <w:rsid w:val="000043C2"/>
    <w:rsid w:val="000047C0"/>
    <w:rsid w:val="00005CFF"/>
    <w:rsid w:val="00012FE3"/>
    <w:rsid w:val="00016646"/>
    <w:rsid w:val="000224C3"/>
    <w:rsid w:val="00027176"/>
    <w:rsid w:val="00030C31"/>
    <w:rsid w:val="000333A0"/>
    <w:rsid w:val="000370E3"/>
    <w:rsid w:val="00037125"/>
    <w:rsid w:val="00044D31"/>
    <w:rsid w:val="00045099"/>
    <w:rsid w:val="0004640B"/>
    <w:rsid w:val="000474FE"/>
    <w:rsid w:val="00051AF5"/>
    <w:rsid w:val="0005231A"/>
    <w:rsid w:val="00052FDB"/>
    <w:rsid w:val="00056E7B"/>
    <w:rsid w:val="00062CB2"/>
    <w:rsid w:val="00063C1F"/>
    <w:rsid w:val="0006430D"/>
    <w:rsid w:val="00066724"/>
    <w:rsid w:val="00072059"/>
    <w:rsid w:val="000953DB"/>
    <w:rsid w:val="00096274"/>
    <w:rsid w:val="000966D4"/>
    <w:rsid w:val="000A2F9F"/>
    <w:rsid w:val="000A4C6B"/>
    <w:rsid w:val="000B455A"/>
    <w:rsid w:val="000B5EC1"/>
    <w:rsid w:val="000C29FD"/>
    <w:rsid w:val="000C2B48"/>
    <w:rsid w:val="000C44FB"/>
    <w:rsid w:val="000C663A"/>
    <w:rsid w:val="000E6EF9"/>
    <w:rsid w:val="000F0D52"/>
    <w:rsid w:val="000F7F60"/>
    <w:rsid w:val="00101D7C"/>
    <w:rsid w:val="001149A0"/>
    <w:rsid w:val="00124FA3"/>
    <w:rsid w:val="0013156D"/>
    <w:rsid w:val="0013278A"/>
    <w:rsid w:val="001361F9"/>
    <w:rsid w:val="00136C7A"/>
    <w:rsid w:val="00137F56"/>
    <w:rsid w:val="00141A3B"/>
    <w:rsid w:val="00143A99"/>
    <w:rsid w:val="00154321"/>
    <w:rsid w:val="00156B80"/>
    <w:rsid w:val="00157B71"/>
    <w:rsid w:val="00162DD0"/>
    <w:rsid w:val="00167BF1"/>
    <w:rsid w:val="001869F6"/>
    <w:rsid w:val="00192A61"/>
    <w:rsid w:val="001943A8"/>
    <w:rsid w:val="001950F9"/>
    <w:rsid w:val="001962FC"/>
    <w:rsid w:val="001A42FD"/>
    <w:rsid w:val="001A6157"/>
    <w:rsid w:val="001A7AC7"/>
    <w:rsid w:val="001B3268"/>
    <w:rsid w:val="001B6D06"/>
    <w:rsid w:val="001C2238"/>
    <w:rsid w:val="001C7BD8"/>
    <w:rsid w:val="001D0EAC"/>
    <w:rsid w:val="001D36F2"/>
    <w:rsid w:val="001D7B68"/>
    <w:rsid w:val="001E373D"/>
    <w:rsid w:val="001E41EB"/>
    <w:rsid w:val="001E4F76"/>
    <w:rsid w:val="001E57D2"/>
    <w:rsid w:val="001F1934"/>
    <w:rsid w:val="0020766A"/>
    <w:rsid w:val="0021335C"/>
    <w:rsid w:val="00214EB5"/>
    <w:rsid w:val="0022549E"/>
    <w:rsid w:val="002272C5"/>
    <w:rsid w:val="002350D8"/>
    <w:rsid w:val="00237783"/>
    <w:rsid w:val="0024142C"/>
    <w:rsid w:val="00246F7F"/>
    <w:rsid w:val="00251CE7"/>
    <w:rsid w:val="00252041"/>
    <w:rsid w:val="00253CC0"/>
    <w:rsid w:val="00272ABC"/>
    <w:rsid w:val="00273A7A"/>
    <w:rsid w:val="0027533A"/>
    <w:rsid w:val="00276E84"/>
    <w:rsid w:val="00281CE4"/>
    <w:rsid w:val="0028322D"/>
    <w:rsid w:val="00284637"/>
    <w:rsid w:val="002870A2"/>
    <w:rsid w:val="002876D8"/>
    <w:rsid w:val="00291D6B"/>
    <w:rsid w:val="002A4184"/>
    <w:rsid w:val="002A6298"/>
    <w:rsid w:val="002A6ADF"/>
    <w:rsid w:val="002B0540"/>
    <w:rsid w:val="002B59D8"/>
    <w:rsid w:val="002C6E60"/>
    <w:rsid w:val="002D03B1"/>
    <w:rsid w:val="002D2BA1"/>
    <w:rsid w:val="002E0C2B"/>
    <w:rsid w:val="002E6D66"/>
    <w:rsid w:val="002E7DDC"/>
    <w:rsid w:val="002F0E18"/>
    <w:rsid w:val="002F2AC9"/>
    <w:rsid w:val="002F352D"/>
    <w:rsid w:val="0030299F"/>
    <w:rsid w:val="00311E5F"/>
    <w:rsid w:val="0031256E"/>
    <w:rsid w:val="00313B16"/>
    <w:rsid w:val="00315007"/>
    <w:rsid w:val="00317913"/>
    <w:rsid w:val="0032038C"/>
    <w:rsid w:val="003218C0"/>
    <w:rsid w:val="00321998"/>
    <w:rsid w:val="00326D9F"/>
    <w:rsid w:val="003470C7"/>
    <w:rsid w:val="00351A89"/>
    <w:rsid w:val="003610C9"/>
    <w:rsid w:val="00364E02"/>
    <w:rsid w:val="0037036C"/>
    <w:rsid w:val="00376ADC"/>
    <w:rsid w:val="00395E4B"/>
    <w:rsid w:val="003B3A57"/>
    <w:rsid w:val="003B4AF1"/>
    <w:rsid w:val="003B7E57"/>
    <w:rsid w:val="003C052B"/>
    <w:rsid w:val="003C1015"/>
    <w:rsid w:val="003C3C3F"/>
    <w:rsid w:val="003C6730"/>
    <w:rsid w:val="003D478C"/>
    <w:rsid w:val="003D63C5"/>
    <w:rsid w:val="003F54BA"/>
    <w:rsid w:val="004003A6"/>
    <w:rsid w:val="004069EB"/>
    <w:rsid w:val="00411ACE"/>
    <w:rsid w:val="0042215B"/>
    <w:rsid w:val="0043275F"/>
    <w:rsid w:val="004520EA"/>
    <w:rsid w:val="00453A06"/>
    <w:rsid w:val="004540AF"/>
    <w:rsid w:val="004630A5"/>
    <w:rsid w:val="00465C12"/>
    <w:rsid w:val="00467E3D"/>
    <w:rsid w:val="004705EB"/>
    <w:rsid w:val="00470B67"/>
    <w:rsid w:val="004710CC"/>
    <w:rsid w:val="00472392"/>
    <w:rsid w:val="00474341"/>
    <w:rsid w:val="004762F3"/>
    <w:rsid w:val="0048069C"/>
    <w:rsid w:val="004809EB"/>
    <w:rsid w:val="0049405D"/>
    <w:rsid w:val="00494542"/>
    <w:rsid w:val="00494682"/>
    <w:rsid w:val="004A6453"/>
    <w:rsid w:val="004A7DC5"/>
    <w:rsid w:val="004B1084"/>
    <w:rsid w:val="004B328E"/>
    <w:rsid w:val="004D2E74"/>
    <w:rsid w:val="004D34D7"/>
    <w:rsid w:val="004E4708"/>
    <w:rsid w:val="004E5D02"/>
    <w:rsid w:val="004F0FB9"/>
    <w:rsid w:val="004F53D0"/>
    <w:rsid w:val="004F6D33"/>
    <w:rsid w:val="005039FF"/>
    <w:rsid w:val="00516481"/>
    <w:rsid w:val="0051760A"/>
    <w:rsid w:val="0052505A"/>
    <w:rsid w:val="00525889"/>
    <w:rsid w:val="00525D85"/>
    <w:rsid w:val="00542C5F"/>
    <w:rsid w:val="005457A1"/>
    <w:rsid w:val="00550C02"/>
    <w:rsid w:val="005528DD"/>
    <w:rsid w:val="00554702"/>
    <w:rsid w:val="0055507E"/>
    <w:rsid w:val="00556587"/>
    <w:rsid w:val="00560695"/>
    <w:rsid w:val="00564BF4"/>
    <w:rsid w:val="00567708"/>
    <w:rsid w:val="00571A0B"/>
    <w:rsid w:val="00575B90"/>
    <w:rsid w:val="00580541"/>
    <w:rsid w:val="00583A0D"/>
    <w:rsid w:val="00584ADB"/>
    <w:rsid w:val="005868BD"/>
    <w:rsid w:val="00592B0E"/>
    <w:rsid w:val="0059466C"/>
    <w:rsid w:val="005B0224"/>
    <w:rsid w:val="005B164A"/>
    <w:rsid w:val="005B2899"/>
    <w:rsid w:val="005B3093"/>
    <w:rsid w:val="005B3F76"/>
    <w:rsid w:val="005C11C5"/>
    <w:rsid w:val="005C5CE1"/>
    <w:rsid w:val="005D19CE"/>
    <w:rsid w:val="005D7065"/>
    <w:rsid w:val="005E4D5B"/>
    <w:rsid w:val="005F2AE6"/>
    <w:rsid w:val="005F55B6"/>
    <w:rsid w:val="005F6D5C"/>
    <w:rsid w:val="00601C0C"/>
    <w:rsid w:val="00604920"/>
    <w:rsid w:val="0060710E"/>
    <w:rsid w:val="00610C3B"/>
    <w:rsid w:val="006206E2"/>
    <w:rsid w:val="00624CC9"/>
    <w:rsid w:val="006310AC"/>
    <w:rsid w:val="006355A1"/>
    <w:rsid w:val="00653204"/>
    <w:rsid w:val="00653A6E"/>
    <w:rsid w:val="00660E01"/>
    <w:rsid w:val="00660EC1"/>
    <w:rsid w:val="006808A3"/>
    <w:rsid w:val="006915A5"/>
    <w:rsid w:val="00695C1F"/>
    <w:rsid w:val="00697829"/>
    <w:rsid w:val="006A1509"/>
    <w:rsid w:val="006A73F8"/>
    <w:rsid w:val="006B3A90"/>
    <w:rsid w:val="006C0766"/>
    <w:rsid w:val="006C3555"/>
    <w:rsid w:val="006D7FBD"/>
    <w:rsid w:val="006E2871"/>
    <w:rsid w:val="006E3510"/>
    <w:rsid w:val="006F4063"/>
    <w:rsid w:val="006F5D0F"/>
    <w:rsid w:val="007110F1"/>
    <w:rsid w:val="00711DF3"/>
    <w:rsid w:val="00712F5F"/>
    <w:rsid w:val="00713A06"/>
    <w:rsid w:val="0072523E"/>
    <w:rsid w:val="007305F5"/>
    <w:rsid w:val="00731F02"/>
    <w:rsid w:val="0073587B"/>
    <w:rsid w:val="007366C1"/>
    <w:rsid w:val="00740767"/>
    <w:rsid w:val="007418F3"/>
    <w:rsid w:val="00746CBA"/>
    <w:rsid w:val="00746CE7"/>
    <w:rsid w:val="00747372"/>
    <w:rsid w:val="00765E6E"/>
    <w:rsid w:val="00766A53"/>
    <w:rsid w:val="007731A3"/>
    <w:rsid w:val="007815A7"/>
    <w:rsid w:val="00785A5D"/>
    <w:rsid w:val="007864CE"/>
    <w:rsid w:val="00787651"/>
    <w:rsid w:val="007923E4"/>
    <w:rsid w:val="007A432F"/>
    <w:rsid w:val="007A44E2"/>
    <w:rsid w:val="007A66C5"/>
    <w:rsid w:val="007A6C72"/>
    <w:rsid w:val="007D45E7"/>
    <w:rsid w:val="007D5B42"/>
    <w:rsid w:val="007E371C"/>
    <w:rsid w:val="007E5572"/>
    <w:rsid w:val="007F5B57"/>
    <w:rsid w:val="00803505"/>
    <w:rsid w:val="008047A9"/>
    <w:rsid w:val="008208D4"/>
    <w:rsid w:val="00823AC7"/>
    <w:rsid w:val="00826E85"/>
    <w:rsid w:val="00827FBD"/>
    <w:rsid w:val="00833FE5"/>
    <w:rsid w:val="0083671F"/>
    <w:rsid w:val="00846A3B"/>
    <w:rsid w:val="008501DB"/>
    <w:rsid w:val="00850503"/>
    <w:rsid w:val="0085164A"/>
    <w:rsid w:val="0085278B"/>
    <w:rsid w:val="00865AAF"/>
    <w:rsid w:val="00872065"/>
    <w:rsid w:val="008819EA"/>
    <w:rsid w:val="00883565"/>
    <w:rsid w:val="00884AA4"/>
    <w:rsid w:val="008A26BC"/>
    <w:rsid w:val="008A62E9"/>
    <w:rsid w:val="008B63B9"/>
    <w:rsid w:val="008B7964"/>
    <w:rsid w:val="008D798B"/>
    <w:rsid w:val="008E14C8"/>
    <w:rsid w:val="008E1A96"/>
    <w:rsid w:val="008E5940"/>
    <w:rsid w:val="008E5C04"/>
    <w:rsid w:val="008E5C58"/>
    <w:rsid w:val="008E78F7"/>
    <w:rsid w:val="008F0B85"/>
    <w:rsid w:val="008F1185"/>
    <w:rsid w:val="0091055E"/>
    <w:rsid w:val="009211C0"/>
    <w:rsid w:val="0092596B"/>
    <w:rsid w:val="00926621"/>
    <w:rsid w:val="0093398D"/>
    <w:rsid w:val="0093762E"/>
    <w:rsid w:val="00937C35"/>
    <w:rsid w:val="009413E4"/>
    <w:rsid w:val="0094241F"/>
    <w:rsid w:val="0094509B"/>
    <w:rsid w:val="009534F1"/>
    <w:rsid w:val="00953A0C"/>
    <w:rsid w:val="00960F4C"/>
    <w:rsid w:val="00961D4E"/>
    <w:rsid w:val="009650FA"/>
    <w:rsid w:val="00977560"/>
    <w:rsid w:val="009822FD"/>
    <w:rsid w:val="009B4FD9"/>
    <w:rsid w:val="009B5B1A"/>
    <w:rsid w:val="009B7579"/>
    <w:rsid w:val="009C6557"/>
    <w:rsid w:val="009D08C4"/>
    <w:rsid w:val="009D57E8"/>
    <w:rsid w:val="009E04B6"/>
    <w:rsid w:val="009E091E"/>
    <w:rsid w:val="009E5061"/>
    <w:rsid w:val="009F2B64"/>
    <w:rsid w:val="009F6CC9"/>
    <w:rsid w:val="00A03196"/>
    <w:rsid w:val="00A06606"/>
    <w:rsid w:val="00A07D1F"/>
    <w:rsid w:val="00A115AB"/>
    <w:rsid w:val="00A11B77"/>
    <w:rsid w:val="00A12879"/>
    <w:rsid w:val="00A13F14"/>
    <w:rsid w:val="00A2270F"/>
    <w:rsid w:val="00A252CF"/>
    <w:rsid w:val="00A351B3"/>
    <w:rsid w:val="00A56049"/>
    <w:rsid w:val="00A7286C"/>
    <w:rsid w:val="00A72C2C"/>
    <w:rsid w:val="00A72FB7"/>
    <w:rsid w:val="00A8033A"/>
    <w:rsid w:val="00A84B9F"/>
    <w:rsid w:val="00A876A1"/>
    <w:rsid w:val="00A93431"/>
    <w:rsid w:val="00AA06C6"/>
    <w:rsid w:val="00AA799F"/>
    <w:rsid w:val="00AB7572"/>
    <w:rsid w:val="00AC2EA9"/>
    <w:rsid w:val="00AD21CE"/>
    <w:rsid w:val="00AD7058"/>
    <w:rsid w:val="00AE3DEC"/>
    <w:rsid w:val="00AF16D6"/>
    <w:rsid w:val="00AF41C0"/>
    <w:rsid w:val="00AF5ADB"/>
    <w:rsid w:val="00B00D18"/>
    <w:rsid w:val="00B02769"/>
    <w:rsid w:val="00B06E25"/>
    <w:rsid w:val="00B14CB6"/>
    <w:rsid w:val="00B16D0C"/>
    <w:rsid w:val="00B179FE"/>
    <w:rsid w:val="00B20F45"/>
    <w:rsid w:val="00B22C81"/>
    <w:rsid w:val="00B25BEB"/>
    <w:rsid w:val="00B31C0D"/>
    <w:rsid w:val="00B417C8"/>
    <w:rsid w:val="00B4384E"/>
    <w:rsid w:val="00B525B4"/>
    <w:rsid w:val="00B61D2E"/>
    <w:rsid w:val="00B6379F"/>
    <w:rsid w:val="00B76A21"/>
    <w:rsid w:val="00B77416"/>
    <w:rsid w:val="00B831CA"/>
    <w:rsid w:val="00B84105"/>
    <w:rsid w:val="00B84733"/>
    <w:rsid w:val="00B84916"/>
    <w:rsid w:val="00B85222"/>
    <w:rsid w:val="00B87E73"/>
    <w:rsid w:val="00B9002F"/>
    <w:rsid w:val="00B91540"/>
    <w:rsid w:val="00B928ED"/>
    <w:rsid w:val="00BA02AA"/>
    <w:rsid w:val="00BA0BC8"/>
    <w:rsid w:val="00BA4CC6"/>
    <w:rsid w:val="00BB3BB0"/>
    <w:rsid w:val="00BB5452"/>
    <w:rsid w:val="00BC2E59"/>
    <w:rsid w:val="00BC390E"/>
    <w:rsid w:val="00BC4B20"/>
    <w:rsid w:val="00BD0800"/>
    <w:rsid w:val="00BD0D9B"/>
    <w:rsid w:val="00BE1A56"/>
    <w:rsid w:val="00BE20E6"/>
    <w:rsid w:val="00C0056C"/>
    <w:rsid w:val="00C02031"/>
    <w:rsid w:val="00C052E7"/>
    <w:rsid w:val="00C1381A"/>
    <w:rsid w:val="00C21176"/>
    <w:rsid w:val="00C21B46"/>
    <w:rsid w:val="00C25C06"/>
    <w:rsid w:val="00C3441A"/>
    <w:rsid w:val="00C374D3"/>
    <w:rsid w:val="00C40104"/>
    <w:rsid w:val="00C560B2"/>
    <w:rsid w:val="00C61BC0"/>
    <w:rsid w:val="00C708C3"/>
    <w:rsid w:val="00C72ADB"/>
    <w:rsid w:val="00C73952"/>
    <w:rsid w:val="00C768C1"/>
    <w:rsid w:val="00C76CFB"/>
    <w:rsid w:val="00C87E53"/>
    <w:rsid w:val="00CC3608"/>
    <w:rsid w:val="00CC6015"/>
    <w:rsid w:val="00CD21E9"/>
    <w:rsid w:val="00CD3B8C"/>
    <w:rsid w:val="00CD76B2"/>
    <w:rsid w:val="00CE3D12"/>
    <w:rsid w:val="00CE483F"/>
    <w:rsid w:val="00CE5B25"/>
    <w:rsid w:val="00CE7A6F"/>
    <w:rsid w:val="00CF37D3"/>
    <w:rsid w:val="00CF7C81"/>
    <w:rsid w:val="00D01C49"/>
    <w:rsid w:val="00D01D8E"/>
    <w:rsid w:val="00D044A2"/>
    <w:rsid w:val="00D15C40"/>
    <w:rsid w:val="00D15D3E"/>
    <w:rsid w:val="00D20A1D"/>
    <w:rsid w:val="00D2720F"/>
    <w:rsid w:val="00D3399A"/>
    <w:rsid w:val="00D35495"/>
    <w:rsid w:val="00D377A5"/>
    <w:rsid w:val="00D462FD"/>
    <w:rsid w:val="00D52991"/>
    <w:rsid w:val="00D5374F"/>
    <w:rsid w:val="00D62A53"/>
    <w:rsid w:val="00D746B0"/>
    <w:rsid w:val="00D7608B"/>
    <w:rsid w:val="00D80DB5"/>
    <w:rsid w:val="00D878AA"/>
    <w:rsid w:val="00D939EC"/>
    <w:rsid w:val="00DC3186"/>
    <w:rsid w:val="00DC4446"/>
    <w:rsid w:val="00DC5D67"/>
    <w:rsid w:val="00DC7080"/>
    <w:rsid w:val="00DE54E5"/>
    <w:rsid w:val="00DE6BB8"/>
    <w:rsid w:val="00DF6485"/>
    <w:rsid w:val="00DF7D71"/>
    <w:rsid w:val="00E03AAD"/>
    <w:rsid w:val="00E13AB9"/>
    <w:rsid w:val="00E21385"/>
    <w:rsid w:val="00E21AD9"/>
    <w:rsid w:val="00E261AA"/>
    <w:rsid w:val="00E30860"/>
    <w:rsid w:val="00E34D32"/>
    <w:rsid w:val="00E50542"/>
    <w:rsid w:val="00E53EBE"/>
    <w:rsid w:val="00E66AA4"/>
    <w:rsid w:val="00E71AAA"/>
    <w:rsid w:val="00E73881"/>
    <w:rsid w:val="00E74450"/>
    <w:rsid w:val="00E74DB8"/>
    <w:rsid w:val="00E84385"/>
    <w:rsid w:val="00E95DF9"/>
    <w:rsid w:val="00EA5135"/>
    <w:rsid w:val="00EB22F2"/>
    <w:rsid w:val="00EB25EB"/>
    <w:rsid w:val="00EC2A40"/>
    <w:rsid w:val="00EE250F"/>
    <w:rsid w:val="00EE7273"/>
    <w:rsid w:val="00EF078F"/>
    <w:rsid w:val="00EF39E9"/>
    <w:rsid w:val="00EF75E4"/>
    <w:rsid w:val="00F011A0"/>
    <w:rsid w:val="00F02343"/>
    <w:rsid w:val="00F0443D"/>
    <w:rsid w:val="00F10AD2"/>
    <w:rsid w:val="00F114E9"/>
    <w:rsid w:val="00F13ADC"/>
    <w:rsid w:val="00F23E4C"/>
    <w:rsid w:val="00F24B6B"/>
    <w:rsid w:val="00F3412E"/>
    <w:rsid w:val="00F3705D"/>
    <w:rsid w:val="00F40E03"/>
    <w:rsid w:val="00F441EE"/>
    <w:rsid w:val="00F451A6"/>
    <w:rsid w:val="00F463D1"/>
    <w:rsid w:val="00F50520"/>
    <w:rsid w:val="00F5250B"/>
    <w:rsid w:val="00F56707"/>
    <w:rsid w:val="00F619A9"/>
    <w:rsid w:val="00F633B0"/>
    <w:rsid w:val="00F772F0"/>
    <w:rsid w:val="00F7762F"/>
    <w:rsid w:val="00F831ED"/>
    <w:rsid w:val="00F83666"/>
    <w:rsid w:val="00F83BB5"/>
    <w:rsid w:val="00F8610E"/>
    <w:rsid w:val="00F94626"/>
    <w:rsid w:val="00FA732D"/>
    <w:rsid w:val="00FB5807"/>
    <w:rsid w:val="00FB71EA"/>
    <w:rsid w:val="00FC2707"/>
    <w:rsid w:val="00FC2D3F"/>
    <w:rsid w:val="00FC39A5"/>
    <w:rsid w:val="00FC6DDE"/>
    <w:rsid w:val="00FD11C4"/>
    <w:rsid w:val="00FD18B4"/>
    <w:rsid w:val="00FD272B"/>
    <w:rsid w:val="00FD2935"/>
    <w:rsid w:val="00FD3DB5"/>
    <w:rsid w:val="00FD4DE6"/>
    <w:rsid w:val="00FE4517"/>
    <w:rsid w:val="00FE7235"/>
    <w:rsid w:val="00FF4C3E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5C2D2"/>
  <w15:docId w15:val="{F59C7D11-264A-4726-AF17-6EEB53E1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E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81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06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link w:val="Heading6Char"/>
    <w:uiPriority w:val="9"/>
    <w:qFormat/>
    <w:rsid w:val="00C1381A"/>
    <w:pPr>
      <w:spacing w:before="100" w:beforeAutospacing="1" w:after="100" w:afterAutospacing="1"/>
      <w:outlineLvl w:val="5"/>
    </w:pPr>
    <w:rPr>
      <w:b/>
      <w:bCs/>
      <w:sz w:val="15"/>
      <w:szCs w:val="15"/>
      <w:lang w:val="hy-AM" w:eastAsia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3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A84B9F"/>
  </w:style>
  <w:style w:type="character" w:customStyle="1" w:styleId="dfaq">
    <w:name w:val="dfaq"/>
    <w:rsid w:val="00C1381A"/>
  </w:style>
  <w:style w:type="character" w:customStyle="1" w:styleId="Heading2Char">
    <w:name w:val="Heading 2 Char"/>
    <w:basedOn w:val="DefaultParagraphFont"/>
    <w:link w:val="Heading2"/>
    <w:uiPriority w:val="9"/>
    <w:rsid w:val="00C138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C1381A"/>
    <w:rPr>
      <w:rFonts w:ascii="Times New Roman" w:eastAsia="Times New Roman" w:hAnsi="Times New Roman" w:cs="Times New Roman"/>
      <w:b/>
      <w:bCs/>
      <w:sz w:val="15"/>
      <w:szCs w:val="15"/>
      <w:lang w:val="hy-AM" w:eastAsia="hy-AM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06C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6E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F37D3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E373D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35178-12F4-4491-8288-2B02CD971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2054</Words>
  <Characters>11714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keywords>https:/mul2-mineconomy.gov.am/tasks/860446/oneclick?token=97dc7855ed2e48513763471a13775cde</cp:keywords>
  <cp:lastModifiedBy>Anna I. Gharibjanyan</cp:lastModifiedBy>
  <cp:revision>2</cp:revision>
  <cp:lastPrinted>2025-08-01T10:36:00Z</cp:lastPrinted>
  <dcterms:created xsi:type="dcterms:W3CDTF">2025-08-12T04:50:00Z</dcterms:created>
  <dcterms:modified xsi:type="dcterms:W3CDTF">2025-08-12T04:50:00Z</dcterms:modified>
</cp:coreProperties>
</file>