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անվադողեր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տեսակաչափը՝ 235/60/R16, առանց օդախցիկի, նախատեսված KIA Sportage 2.7L մակնիշի ավտոմեքենայի համար։ Դողր պետք է համապատասխանի ՀՀ կառավարության 2004 թվականի նոյեմբերի 11-ի N 1558-ն որոշմաբ հաստատված «Օդաճնշման դողերի տեխնիկական կանոնակարգի» պահանջներին։
Արտադրության տարեթիվը՝ 2025 թվականի 4-րդ եռամսյակի:
Արագության ինդեքսը – նվազագույնը Q(160 կմ/ժ):
Ծանրաբեռնվածության ինդեքսը՝ ոչ պակաս – 91 (615 կգ):
Նվազագույն երաշխիքային վազքը՝ 10 000կմ: Դողերը պետք է լինեն չօգտագործված, չդեֆորմացված, չվնասված, ունենան արտադրող գործարանի կողմից տրված ծագման և համապատասխանության փաստաթղթեր (սերտիֆիկատ և այլն)։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