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20լիտր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Ֆորմատը՝ 20լ։ Պահպանման պայմանները՝ սենյակային ջերմաստիճան։ Ֆիրմային նշանի և նույնականացման գծիկավոր կոդի առկայությունը փաթեթի վրա։ Որակի սերտիֆիկատների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Ֆորմատը՝ 1լ։ Պահպանման պայմանները՝ սենյակային ջերմաստիճան։ Ֆիրմային նշանի և նույնականացման գծիկավոր կոդի առկայությունը փաթեթի վրա։ Որակի սերտիֆիկատների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Ֆորմատը՝ 1լ։ Պահպանման պայմանները՝ սենյակային ջերմաստիճան:
Ֆիրմային նշանի և նույնականացման գծիկավոր կոդի առկայությունը փաթեթի վրա։ Որակի սերտիֆիկատների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Ֆորմատը՝ 500մլ։ Պահպանման պայմանները՝ սենյակային ջերմաստիճան։ Ֆիրմային նշանի և նույնականացման գծիկավոր կոդի առկայությունը փաթեթի վրա։ Որակի սերտիֆիկատների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 լիտր։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