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մակարդակի կարգավորիչի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մակարդակի կարգավորիչի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մակարդակի կարգավորիչի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մակարդակի կարգավորիչի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T4DB03DAA03G Ду 80 տեսակի  գնդավոր  կափույրի պահեստամասերի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T4DB03DAA03G Ду 80 տեսակի  գնդավոր  կափույրի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T4DB03DAA03G Ду 80 տեսակի  գնդավոր  կափույրի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