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օդորակիչների ձեռքբերում ՀՀ ՆԳՆ ԷԱՃԱՊՁԲ-2025/ԱԽ-21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օդորակիչների ձեռքբերում ՀՀ ՆԳՆ ԷԱՃԱՊՁԲ-2025/ԱԽ-21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օդորակիչների ձեռքբերում ՀՀ ՆԳՆ ԷԱՃԱՊՁԲ-2025/ԱԽ-21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օդորակիչների ձեռքբերում ՀՀ ՆԳՆ ԷԱՃԱՊՁԲ-2025/ԱԽ-21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գրասենյակի համար սպիտակ գույնի, պատին ամրացվող, ներքին և արտաքին բլոկներով (սպլիտ համակարգ), 24000 BTU: Կառավարումը հեռակառավարման վահանակով՝ հանձնարարված ջերմաստիճանի  ճշգրիտ ապահովմամբ, ածխային ֆիլտր՝ օդի ֆիլտրացման համար, աշխատանքային մակերեսը՝ 60-80 քմ, Օդորակիչի աշխատանքի արտաքին միջավայրի ջերմաստիճանները՝ առնվազն -7⁰C-ից + 43⁰C, ներքին ընդհանուր՝ ներքին բլոկի ձայնի մակարդակը առավելագույնը՝ 39 դցբ: Հովացման գազի տեսակը՝ R 410A, միաֆազ, հովհարի արագության կարգավորում, օդի ուղղությունը փոխելու հնարավորություն, սառույցի հալման ռեժիմ: Աշխատանքային ռեժիմը՝ հիմնական ռեժիմը հովացում/տաքացում, հովհարի լրացուցիչ ռեժիմ, ավտոմատ գոլորշիացման ռեժիմ, չորացման ռեժիմ: Հզորությունը հովացման ռեժիմում՝ նվազագույնը 1060 Վտ: Հզորությունը տաքացման ռեժիմում՝ նվազագույնը 1025 Վտ: Փոփոխական հոսանքի սնուցումը՝  220-240Վ, 50-60Հց: էլեկտրական հոսանքին (համաշխարհային չափանիշներին համապատասխան C,F խրոցներով) միացվող համապահասխան լար:     
Երաշխիքային ժամկետ առնվազն 365 օրացուցային օր: Ապրանքը պետք է լինի  չօգտագործված, գործարանային փաթեթավորմամբ: Ապրանքի մատակարարումը (պահանջված հասցեով) և բեռնաթափումը, ինչպես նաև տեղադրումը անհրաժեշտ խողովակներով և սարքավորումներով (ներառյալ՝ համապատասխան չափերի կախիչներ) մեքենա-աշտարակով /автовышка/ կատարվում է մատակարարի հաշվին և միջոցներով (սույն պարբերությունում շարադրված պարտադիր պահանջները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 փողոց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