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Настольные компьютеры для Экопатрульной службы  Министерства окружающей среды по коду МОСЭПС-ПТпЭА-25/24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МОСЭПС-ПТпЭА-25/24</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Настольные компьютеры для Экопатрульной службы  Министерства окружающей среды по коду МОСЭПС-ПТпЭА-25/24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Настольные компьютеры для Экопатрульной службы  Министерства окружающей среды по коду МОСЭПС-ПТпЭА-25/24</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Настольные компьютеры для Экопатрульной службы  Министерства окружающей среды по коду МОСЭПС-ПТпЭА-25/24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 моноблок.
Диагональ экрана — не менее 27 дюймов
Разрешение экрана — не менее 1920×1080 FHD
Технология экрана — IPS
Тип процессора — i5-1334u или аналогичный
Видеокарта — Intel UHD Graphics или аналогичная
Оперативная память — не менее 8 ГБ DDR4 3200 МГц SO-DIMM
Накопитель — не менее 512 ГБ SSD PCIe NVME
Поддержка Wi-Fi — 802.11ax
Поддержка Bluetooth — не менее 5.3
Фронтальная камера — веб-камера
Операционная система — DOS
Вход/выход — USB 2.0, USB 3.0, USB 3.1 Type-C, HDMI, DisplayPort, аудио
Гарантия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