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ՇՄԱՀ-ԷԱՃԱՊՁԲ-25/64</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в кожаном переплете, 80-100 листов, Количество согласовывается с заказчиком согласно анкете. *Обязательное условие: товар должен быть неиспользованным, в стоимость товара должна входить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в линейку и клетку, 80-100 листов. Количество согласовывается с заказчиком в зависимости от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Служебный ежедневник, формат А5, в кожаном переплете, с закладкой, на армянском и русском или на армянском и английском языках, на 2026 год, каждый день на отдельной странице.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клеем, цветные, 76 мм х 76 мм. 1 шт. соответствует 1 коробке, не менее 100 листов в коробке. Количество согласовывается с заказчиком по форме.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клеем, цветные, 76 мм х 51 мм. 1 шт. соответствует 1 коробке, не менее 100 листов в коробке. Количество согласовывается с заказчиком по форме.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 прозрачный корпус, синий колпачок. PENSAN MY TECH (2240 2240/25 или эквивалентная шариковая ручка, из которых 100 красных, 50 черных, 350 синих. Диаметр шарика: 1 мм, толщина линии: 0,7 мм. Внешний вид ручки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 Шариковая ручка Cello Butterflow или аналогичная, с прозрачным пластиковым колпачком, внешняя отделка в цвет чернил, тип: шариковая, кончик: удобный, толщина линии письма: не менее 0,7 мм. Цвет: светло-голубой, высокое качество. Внешний вид ручки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для головы - шариковая или гелевая ручка Uni-ball Micro Deluxe -UB-155-0,5 мм или аналогичная, по возможности толщина линии письма для кармана не менее 0,5 мм. Цвет: тёмно-синий, высокого качества. Внешний вид ручки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маркеры-выделители на свинцовой основе, шириной не менее 2,5 см Flamingo SH800* или эквивалент, желтый, оранжевый, синий,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 синего, чёрного и красного цветов, с стержнем (соответственно 50%, 25%, 25% в количественном соотношении), высокого качества (Uni-ball UB-200(08) или Uni-ball GEL IMPACT UM-153S или аналог), диаметр стержня: 0,5 мм или 0,7 мм, с прозрачным окошком на корпусе для контроля содержания геля, с колпачком, с металлическим зажимом для крепления в кармане, длина ручки не менее 147 мм. Количество по цветам необходимо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Заточка карандашей - простая, один конец резиновый, другой конец заточенный графитовый стержень Flamingo Diamond, номинальный диаметр: 2,0 мм, твердость HB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графитного карандаша, металлическая, с одним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клей-карандаш, офисный - Сухой клей офисный (клей-карандаш) дельфин или эквивалент, для склеивания бумаги в пластиковом контейнере, вес: 15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цветная - Double A* или эквивалентная. Цветная бумага формата А4 100% - без целлюлозы. Яркость: 102-104 100% (класс А). Размер: A4. Вес древесины: 100% целлюлоза. Различные цвета в одной коробке: Шероховатость поверхности TS мл/мин: 75-175. Гладкость поверхности BS мл/мин: 100-200. Прочность на изгиб MD: 110 минут. Прочность на изгиб CD: » 50 миллионов. Толщина: 101 мм. Плотность: 0,72 г/см3. Шероховатость: WS 200 ~400 мл/мин. Шероховатость: FS 200 ~400 мл/мин. Яркость: 102%. Непрозрачность: 86%. Данные Ko6660: 30 г/м2. Прочность на разрыв MD: 6,2 кг/15 мм CD. Прочность на разрыв: 2,5 кг/15 мм Влажность: 4 ~ 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печати почётных грамот и благодарностей используется глянцевая бумага плотностью с одной стороны не менее 220 г/м². Количество листов в коробке — 20 шт. Вес одного листа — не менее 16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 вещество для очистки печатного текста с помощью долфина или эквивалентного белого растворителя на водной основе или другого органического растворителя в форме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 с цветными пластиковыми головками, 50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полимерная пленка, файл-прозрачный, формат А 4 (210х297) мм, под пружинную сшивку 70 мкм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прижимом /на молнии/ - Прозрачная папка на молнии, формат А-4, на молнии, пластик, разные цвета. Доставку товара на склад Покупателя осуществляет Продавец. *Обязательное условие: товар должен быть неиспользованным, цена товара должна включать в себя услуги доставки. ** Доставку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резинках, формат А4 - Папка на резинках А4 Libra или аналог, пластиковая, разных цветов. Доставка товара до склада Покупателя осуществляется за счёт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«Скрепочка» бумажная. Изготовлена из одностороннего мелованного картона плотностью 380 г/м2, для формата А4 (210х297 мм), вмещает не менее 100 листов. Документы скрепляются металлической застежкой.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твердой картонной обложкой, с корешком соответствующего размера (объема), с металлической застежкой, для бумаги формата А4 (210х297) мм, толщиной 7-8 см. Цвет: зеленый, синий, черный,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размер игл № 0-10 - Офисный степлер для скрепления до 20 листов проволочными стяжками: «Кенгуру»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размер игл 24/6, 26/6, для сшивания 30-50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 Офисный дырокол с линейкой для перфорации до 60-70 листов. *Обязательное условие: товар должен быть неиспользованным, цена товара должна включать в себя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 Офисный дырокол с линейкой для перфорации до 30-50 листов. *Обязательное условие: товар должен быть неиспользованным, цена товара должна включать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 Double A* premium или эквивалент. Немелованная бумага класса А, используется для лазерной и струйной печати, копирования и других офисных работ. Формат: А4 (210x297 мм). Соответствует системам сертификации менеджмента ISO 9001, 14001. Плотность: по стандарту ISO 536: 80 г/м², твердость MD: не менее 100, твердость CD: не менее 35, белизна: по стандарту ISO 11475: не менее 169 CIE, толщина: по стандарту ISO 534: не менее 108 мкм, непрозрачность: по стандарту ISO 2471: не менее 94%, шероховатость: не более 120 мл/мин (по стандарту ISO 8791/2), влажность: не менее 3,9%. Количество листов в одной коробке в заводской упаковке: 500 листов, без отклонений, вес 1 коробки: 2,5 кг (+-0,05 кг). 5 коробок по 500 листов, упакованы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белый (162х230)мм для бумаги формата А5, белизна 90%, плотность 100г/м2, из офсетной бумаги, самоклеящийся, без надписи.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белый (324х230) мм для бумаги формата А4, белизной 90%, плотностью 100 г/м2, изготовлен из офсетной бумаги, самоклеящийся, без надписей. *Обязательное условие: товар должен быть неиспользованным, стоимость товара должна включать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DVD-DVD-RW, 4,7 ГБ, не менее 50 штук в коробке, заводской, с маркированной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64 ГБ, в качественной заводской упаковке, интерфейс USB 3.0,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RA 1x2 - размер флага RA 1 x 2 /, ткань 100% полиэстер высокого качества, желательно использовать нитки для шитья: 100% полиэстер, флаг должен быть сложен декоративной строчкой, затем плоским швом шириной до 1 см, края флага должны быть отстрочены на 1 см, на каждом слое должны быть завязки для крепления, цвета: красный, синий, оранжевый /согласно HAT50-2012/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РА 0,75х1,5 - размер флага РА 0,75х1,5 /, 100% полиэстеровая качественная ткань, плотность более 90 г/м2, нитки для шитья: 100% полиэстер, флаг должен быть сложен декоративной строчкой, затем плоским швом шириной до 1 см, края флага должны быть отстрочены на 1 см, на каждом слое должны быть завязки для крепления, цвета: красный, синий, оранжевый /согласно HAT50-2012/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- 3-х ярусные с горизонтальной металлической сеткой. Цвет и внешний вид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 Офисные ножницы, с пластиковыми ручками, острые металлические лезвия, фирменные, качественные лезвия из нержавеющей стали, с блестящей поверхностью, длина каждого лезвия не менее 170-175 мм, толщина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листов, в линейку, с белыми страницами - Офисная книга, формат А 4 /210*297мм/, белизна не менее 70%, плотность 45-50г/м2, 96 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Квартальный настенный календарь, с креплением на винтовых кольцах, с подвижной датой, 2026 год. Дизайн с символикой Республики Армения согласован с заказчиком. Высококачественная глянцевая печать. Высота календаря 60-70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малая - Маленькие канцелярские скрепки (скрап) с металлическим или полимерным покрытием, длиной 33 мм. Способны скреплять бумагу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 Канцелярские скрепки, металлические или полимерные цветные, для крепления канцелярских скрепок размером 50 мм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 Скрепка для бумаг, 19 мм/1 5/8 дюйма, эффективно скрепляет 20-40 страниц,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 Скрепка для бумаг, 25 мм, эффективно скрепляет 60-90 страниц,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 Скрепка для бумаг, 41 мм, эффективно скрепляет 120-200 страниц,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 прямая, с делениями, длина 30 см, ширина не менее 2,7 мм, толщина не менее 1 мм. Прочная, деления в миллиметрах и сантиметрах, деления хорошо видны.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