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ԳՊՀ-ԷԱՃ-ԱՊՁԲ-25/19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Гаварский государственный университет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Гегаркуникский область, г. Гавар, ул. Гранта Акобяна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Поставка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Симон Карабахцян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simonkarabaxcian@rambler.ru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+37460461247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Гаварский государственный университет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ԳՊՀ-ԷԱՃ-ԱՊՁԲ-25/19</w:t>
      </w:r>
      <w:r>
        <w:rPr>
          <w:rFonts w:ascii="Calibri" w:hAnsi="Calibri" w:cstheme="minorHAnsi"/>
          <w:i/>
        </w:rPr>
        <w:br/>
      </w:r>
      <w:r>
        <w:rPr>
          <w:rFonts w:ascii="Calibri" w:hAnsi="Calibri" w:cstheme="minorHAnsi"/>
          <w:szCs w:val="20"/>
          <w:lang w:val="af-ZA"/>
        </w:rPr>
        <w:t>2025.08.14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Гаварский государственный университет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Гаварский государственный университет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Поставка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Поставка топлива</w:t>
      </w:r>
      <w:r>
        <w:rPr>
          <w:rFonts w:ascii="Calibri" w:hAnsi="Calibri" w:cstheme="minorHAnsi"/>
          <w:b/>
          <w:lang w:val="ru-RU"/>
        </w:rPr>
        <w:t xml:space="preserve">ДЛЯ НУЖД  </w:t>
      </w:r>
      <w:r>
        <w:rPr>
          <w:rFonts w:ascii="Calibri" w:hAnsi="Calibri" w:cstheme="minorHAnsi"/>
          <w:b/>
          <w:sz w:val="24"/>
          <w:szCs w:val="24"/>
          <w:lang w:val="af-ZA"/>
        </w:rPr>
        <w:t>Фонд Гаварский государственный университет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ԳՊՀ-ԷԱՃ-ԱՊՁԲ-25/19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simonkarabaxcian@rambler.ru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Поставка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(талонами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(талонами)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ԳՊՀ-ԷԱՃ-ԱՊՁԲ-25/19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Гаварский государственный университет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"ԳՊՀ-ԷԱՃ-ԱՊՁԲ-25/19"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Гаварский государственный университет*(далее — Заказчик) процедуре закупок под кодом ԳՊՀ-ԷԱՃ-ԱՊՁԲ-25/19*.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"ԳՊՀ-ԷԱՃ-ԱՊՁԲ-25/19"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Гаварский государственный университет*(далее — Заказчик) процедуре закупок под кодом ԳՊՀ-ԷԱՃ-ԱՊՁԲ-25/19*.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ԳՊՀ-ԷԱՃ-ԱՊՁԲ-25/19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95, моторным методом - не менее 85, давление паров насыщенного бензина - 45-100 кПа, содержание свинца не более 5 мг / дм3, объемная доля бензола 1% Не более: плотность при 15 ° С: 720-775 кг / м3, содержание серы не более 10 мг / кг, массовая доля кислорода не более 2,7%, объемная доля окислителей не более метанола - 3%, этанол -5%, изопропиловый спирт -10%, изобутиловый спирт -10%, терабутиловый спирт -7%, простые эфиры (C5 և больше) -15%, другие окислители -10%, безопасность в соответствии с Правительством РА 2004 Утверждены «Техническим регламентом на топлива для двигателей внутреннего сгорания», утвержденным решением № 1592-Н от 11 ноября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температуре 150 ° C от 820 до 845 кг / м3, содержание серы не более 350 мг / кг, температура воспламенения не менее 550 ° C, углеродный остаток не более 0,3% в 10% осадке, вязкость при 400С от 2,0 до 4,5 мм2 / с, температура мутности не выше 00С, безопасность, маркировка ումը упаковка согласно Правительству РА 2004 г. «Технический регламент на топлива для двигателей внутреннего сгорания», утвержденный постановлением № 1592-Н от 11 ноября 2006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g, Gavar Hrant Hakobqn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 g, Gavar Hrant Hakobqn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