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 /В/ – АС85-265 Частота сети /Гц/ -50-60 Потребляемая мощность /Вт/ - 60 Вт Световой поток /Лм/ - не менее 8400 люмен Коэффициент мощности /Pf/ »0,98 Индекс цветопередачи /Ra/ - »80 Цветовая температура /К/ - 5000 Количество светодиодов - 55-60 шт. Теплостойкость С - 50_+50 Угол светового пучка - 120 Степень защиты от воздействий окружающей среды - не менее IP 65 Наработка - 50 000 Габариты см/- 40*12*5 - 48*16*8 Вес. /кг/ - 1-кг Светильник должен состоять из отдельной матрицы и отдельного драйвера. Параметры драйвера 60 Вт, размер - не менее - 110/35/25мм ВХОД - 85-265 вольт. ВЫХОД-1,8 Ампер, 60-120 Вольт Ta-45 °C, Tc-70 °C, не менее- IP65 Драйвер должен иметь специальный защитный изоляционный слой (не пластик) Упакованный, новый, с руководством по эксплуатации (паспортом) Гарантийный срок/год/2 Послегарантийное обслуживание/год/ -1 Светильники, вышедшие из строя в течение гарантийного срока, должны быть демонтированы и заменены новыми в течение трех дней силами поставщика. Поставщик обязан обеспечить запасными частями для светильников на указанные 2 года послегарантийного срока службы светильников. Приложить паспорт светильника в соответствии с указанными характеристиками. Светильники должны пройти лабораторную экспертизу в независимой экспертной лаборатории.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- 80 Вт-/+5% Входное напряжение - 220 В Частота - 50 Гц Степень защиты (IP) 65 Цветность света - 4000К Люмен - 1100 л Диаметр трубки - 50 мм Оптический блок состоит из одной матрицы, которая собрана из не менее 102 линз и не менее 102 светодиодов Корпус отлит из алюминия, длина которой составляет 530 мм + 5%, ширина - 180 мм + 5%, высота 60 мм Рабочая температура - (-40С - +50С) Ресурс работы - 30 000 часов Транспортировка товара поставщиком согласно графику платежей: Гарантия на светильник должна составлять 3 года. Поставщик обязан в течение гарантийного срока отремонтировать вышедший из строя светильник в течение 2 дней или заменить его на новый за свой счет, а также демонтировать вышедший из строя светильник с опорной стойки с помощью кронштейна и установить его.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195-285 В, 50/60 Гц, цветовая температура 4000 К, угол рассеивания 120°, RA 70, световой поток не менее 140 лм/Вт, материал – литой алюминий, класс влагозащиты IP65, год выпуска 2025, мощность прожекторов 100 В.
Гарантия 2 года. Паспорт завода и заключение независимой экспертизы RA прилагаются. Транспортировка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Рабочее напряжение: 170–264 В
2. Рабочая частота: 50 Гц
3. Рабочая температура: от –20 до +450 °C
4. Срок службы: не менее 50000 часов при Ta=25 °C (L80, B10)
5. Коэффициент мощности: »= 0,9–0,98
6. Защита от перенапряжения: не менее 8 кВ
7. Цветовая температура: 4000 К
8. Индекс цветопередачи (CRI) »= 80
9. Степень защиты (IP) всего светильника: IP65 или выше
10. Степень защиты от механических воздействий (IK): IK07 или выше
11. Оптическая защита: закаленное защитное стекло
12. Материал корпуса: литой алюминий
13. Диаметр присоединительного отверстия (мм): 55–65 мм
14. С оптической линзой (линзой)
15. Мощность: «= 150 Вт
16. Световой поток 21000 «= люмен
17. Угол светового потока 120-140 градусов
18. Защита от ударов молнии
19. Гарантийный срок (гарантия не распространяется только на механические повреждения) - 2 года
Светильник должен состоять из отдельной матрицы и отдельного драйвера. Гарантийный срок: 2 года и более. Послегарантийное обслуживание: 2 года. Поставщик обязан предоставить запасные части к светильникам для обеспечения заявленного срока службы светильников. Прочие условия: 1. Оптическая часть светильников должна быть изготовлена из термостойких и ударопрочных материалов, устойчивых к ультрафиолетовому излучению и обеспечивающих долговечность эксплуатации. 2. На светильниках должно быть четко указано название модели и ее техническое описание (также может быть предоставлена дополнительная информация о светодиоде, источнике питания и стране производства). 3. Должны быть предоставлены схемы подключения и инструкции. 4. Светильники должны иметь эстетичный внешний вид и современный вид.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Цоколь: E27 Напряжение: 220-240 В Мощность: 60 Вт Цветовая температура: 4000 К Срок службы: 25 000 ч Угол рассеивания: 180° Энергосбережение: 90% Цвет: Белый Высота: 21 см Диаметр: 11 см Транспортировка товара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25.09.2025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25.09.2025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25.09.2025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25.09.2025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25.09.2025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