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2025.08.15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Следственный комитет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Мамиконянц 46/5</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несгораемых шкафов для нужд следственного комитета республики  Армении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Наира Бабаян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gnumner@investigative.am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012-51-54-19, 012 51-57-15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Следственный комитет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ՔԿ ԷԱՃԱՊՁԲ-ՉՊ-25/3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2025.08.15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Следственный комитет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Следственный комитет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несгораемых шкафов для нужд следственного комитета республики  Армении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несгораемых шкафов для нужд следственного комитета республики  Армении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Следственный комитет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ՔԿ ԷԱՃԱՊՁԲ-ՉՊ-25/3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gnumner@investigative.am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несгораемых шкафов для нужд следственного комитета республики  Армении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4.7893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447.84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2025.09.01.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ՔԿ ԷԱՃԱՊՁԲ-ՉՊ-25/3</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Следственный комитет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ՔԿ ԷԱՃԱՊՁԲ-ՉՊ-25/3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ՔԿ ԷԱՃԱՊՁԲ-ՉՊ-25/3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ՔԿ ԷԱՃԱՊՁԲ-ՉՊ-25/3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Следственный комитет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 ՔԿ ԷԱՃԱՊՁԲ-ՉՊ-25/3"*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ՔԿ ԷԱՃԱՊՁԲ-ՉՊ-25/3"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Следственный комитет РА*(далее — Заказчик) процедуре закупок под кодом ՀՀ ՔԿ ԷԱՃԱՊՁԲ-ՉՊ-25/3*.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ՔԿ ԷԱՃԱՊՁԲ-ՉՊ-25/3</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ՔԿ ԷԱՃԱՊՁԲ-ՉՊ-25/3"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Следственный комитет РА*(далее — Заказчик) процедуре закупок под кодом ՀՀ ՔԿ ԷԱՃԱՊՁԲ-ՉՊ-25/3*.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ՔԿ ԷԱՃԱՊՁԲ-ՉՊ-25/3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несгораемых шкафов,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ՔԿ ԷԱՃԱՊՁԲ-ՉՊ-25/3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Несгораемый шкаф: высота над землей  1500 мм, длина 650 мм*, ширина/глубина/ размеры 450 мм. Сейф должен иметь 2 отдельных дверей сверху и снизу. Быть разделенным на 2 равные части одной полкой в каждой секции. Размеры дверей: 600*455мм выс./шир. Двери с трехпалым ригелем, петля F-16, L-30, металлические ручки, общий проем дверей не менее 90°. Шкаф должен быть изготовлен из металлического листа толщиной не менее 3 мм., на 4 колеса, высота колес не менее 60 мм. Колеса должны быть закрыты металлическим листом с толщиной 3 мм. Сварные узлы должны быть хорошо отшлифованы. Шкаф должен быть окрашен качественной антикоррозийной краской. Цвет согласовать с заказчиком. Гарантийный срок: не менее 365 дней со дня поставки. Исправить дефекты, появившиеся в течение гарантийного срока, на месте (замена деталей) или поменять на новые. Перед поставкой продавец должен согласовать эскиз/чертеж поставляемого продукта с заказчиком. Перевозка и разгрузка товара должна производится продавцом. Товар должен быть новым и неиспользованным. Поставку товара осуществлять по указанным адресам и количествам: г. Ереван ул. Мамиконянца 46/5, 6-й этаж, 11 штук, г. Ереван, Дехатан 3, 12 шт., г. Ереван Мазманян 3, 16 шт., г.Ереван, Бабаян 6, 9 шт., г.Севан, ул. Наиряна 189, 2 шт., г. Ванадзор, Зоравара Андраника 12, 3 шт., г. Капан, Еркатухаиннери 4, 4 шт., г.Гюмри, Ширакаци 19, 5 шт., г.Ереван, ул. Исакова 9, шт. 12, г. Ереван, международный аэропорт "Звартноц", 2 шт, г. Ереван, ул. Мазманяна 5, 15 шт., г. Ереван, 1-й массив Норка, ул. Боряна 1, 12 шт., г. Ереван, Комитаса 51а, 3 шт., г. Ереван, ул. Мовсеса Хоренаци 162, 7 шт., г. Ереван, ул. Ханджяна 43, 4 шт., г.Ереван, ул. Врацяна 90, 22 шт., г.Ереван, А. Саргсяна 22, 9 шт., г.Ереван, Г. Нжде 27, 10 шт, г. Ереван, Ааронян 3, 10 шт, г. Аштарак, площадь Нерсес Аштаракеци 4, 11 шт., г.Масис, площадь Кентронакан 5, г. Веди, Туманян 3, 7 шт., г. Армавир, Чаренца 24, г. Эчмиадзин, Маштоца 81, 14 шт., г. Севан, Демирчяна 8, г. Мартуни, ул. Гарегина Нжде 7/4-1, г.Варденис, В.Амбарцумяна 47, 8 шт., г. Ванадзор, ул. Амиряна 10, 18 шт., г.Раздан, квартал Кентрон 52/2, 11 шт., г. Гюмри, Ширакаци 68/1, г. Артик, Баграмяна 4, 27 шт.,  г.Капан, Еркатухаин 4, г.Горис, Нарекаци 5/1, г. Сисиан, Г. Нжде 6, 12 шт., г.Ехегнадзор, ул. Микояна 18, 4 шт., г. Иджеван, Меликбекян 3, г. Дилижан, Мясникяна 57, г. Берд, ул. Левона Бека 12, г. Ноемберян, З. Андраника 3, 7 шт, г. Ереван, П. Севака 4, 33 шт.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ՔԿ ԷԱՃԱՊՁԲ-ՉՊ-25/3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Марзы РА 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60 дней со дня вступления заключаемого между сторонами соглашения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ՔԿ ԷԱՃԱՊՁԲ-ՉՊ-25/3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ՔԿ ԷԱՃԱՊՁԲ-ՉՊ-25/3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ՔԿ ԷԱՃԱՊՁԲ-ՉՊ-25/3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