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И ВАКЦИН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2025.08.15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И ВАКЦИН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И ВАКЦИН</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И ВАКЦИН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раствор для внутривенного (в/в), подкожного (п/к) и внутримышечного (в/м) введения,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внутривенного (в/в) и внутримышечного (в/м) введения, 0,05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внутривенного (в/в) и внутримышечного (в/м) введения,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 инфузий, 5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 инфузий,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лиофилизированный порошок для приготовления раствора для инфузий, 50 мг, во флаконе, с растворителем во флаконе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раствор для инъекций,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инъекций, 50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раствор для инъекций / инфузий, 500 мг/2 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L-лейцин, L-лизин (ацетат лизина), L-метионин, L-фенилаланин, L-треонин, L-триптофан, L-валин, L-аргинин, L-гистидин, L-аланин, глицин, L-пролин, L-серин, таурин, N-ацетил-L-тирозин, N-ацетил-L-цистеин, L-малиновая кислота, раствор для инфузий, с концентрациями:
L-лейцин — 8 мг/мл
L-лизин (ацетат лизина) — 13 мг/мл
L-метионин — 12 мг/мл
L-фенилаланин — 3,12 мг/мл
L-треонин — 3,75 мг/мл
L-триптофан — 4,4 мг/мл
L-валин — 2,01 мг/мл
L-аргинин — 9 мг/мл
L-гистидин — 7,5 мг/мл
L-аланин — 4,76 мг/мл
глицин — 9,3 мг/мл
L-пролин — 4,15 мг/мл
L-серин — 9,71 мг/мл
таурин — 7,67 мг/мл
N-ацетил-L-тирозин — 0,4 мг/мл
N-ацетил-L-цистеин — 5,176 мг/мл
L-малиновая кислота — 0,77 мг/мл
(Не указанное в списке) — 2,62 мг/мл
Объем: 100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покрытые пленочной оболочкой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раствор для инъекций, 50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бупивакаина), спинальный, раствор для инъекций, 5 мг/мл, ампула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таблетки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Декстоза, раствор для инъекций, 400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 мг/мл,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для инъекций 4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для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 25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раствор для капельного введения, 100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(гидротартрат эпинефрина), раствор для инъекций 1,82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концентрат для наружного применения, раствор 96%, упаковка от 1 литра до 5 литров,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шприц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Качественные характеристики объекта закупки: баллон.
Безопасность: Взрывопасный, огнеопасный.
Пиктограммы: "Боится тепла".
Атмосферное давление: 150±5 кг/см² или 6 м вод.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ингаляции 100%,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ингаляции 100%,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 МЕ/мл,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 МЕ/мл,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эпинефрин, раствор для инъекций 20 мг/мл + 0,01 мг/мл,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местного и наружного применения, 4,6 мг/доза, 38 г, стеклянный флакон с дозирующим распылителем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мазь, 50 мг/г,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раствор для капельного введения 40 мг/мл,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(хлорид кальция дигидрат), раствор для инъекций, 50,7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 активная добавка, содержащая ацидофильные молочнокислые бактерии для улучшения кишечной микрофлоры /Нарине или эквивалент/,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раствор для подкожных и внутримышечных инъекций 1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раствор для внутримышечных инъекций, 1 доза,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 МЕ/мл,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введения 60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мазь 10 мг/г,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упаковка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концентрат для приготовления раствора для капельного введения 0 мг/мл + 45,2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раствор для инъекций 500 мг/мл + 2 мг/мл + 0,02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раствор для инъекций 500 мг/мл + 2 мг/мл + 0,02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подкожных и внутримышечных инъекций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подкожного капельного введения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глазные капли 5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раствор для капельного введения, 1,6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(бисульфит натрия менадиона), раствор для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раствор для инъекций 755 мг/мл (350 мг йода/мл), флакон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раствор для капельного введения 84 мг/мл,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100 мг/мл, упаковка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 мг/мл + 0,3 мг/мл + 0,33 мг/мл (0,49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 мг/мл + 0,3 мг/мл + 0,33 мг/мл (0,49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вода для инъекций, раствор для капельного введения,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раствор для инъекций 5700 МЕ АХа/0,6 мл, предварительно наполненный шприц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раствор для инъекций 2850 МЕ АХа/0,3 мл, предварительно наполненный шприц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4 мг, шприц 10 мл и растворитель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для наружного применения 100 мг/мл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флакон 16,7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для капельного вливания, 10 мг/мл,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оксида цинка для наружного применения 100 мг/г, 25 г мази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таблетка ципрофлоксацина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ципрофлоксацина 3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0,033 г дексаметазон ципрофлоксацина гидрохлорид, суспензия дексаметазона 3 мг/мл + 1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глазные капли, 10 мг/мл, пластиковый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5 МЕ/мл,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ондансетрона для инъекций, 2 мг/мл, ампула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формальдегида Формалин 37% / содержание формальдегида 40%, воды 50%, метилового спирта 8%, других веществ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лиофилизированный порошок для приготовления раствора для инъекций 20 мг, стеклянный флакон и 5 мл растворителя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фамотидина,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Фурацилиновая мазь Фурацилиновая мазь (нитрофурал) 2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(нитрофурал) порошок для приготовления раствора для местного и наружного применения, фасовка 0,2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ампула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