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Գնորդի հետ: Մատակարարման օրը համաձայնեցնել Գնորդի հետ: Հեռ.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  Ավանեսովի փող./1 /«Երևանի արհեստի պետական քոլեջ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