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ԱԲՀ-ԷԱՃԱՊՁԲ-25/113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Խողովակներ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ԱԲՀ-ԷԱՃԱՊՁԲ-25/113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Խողովակներ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Խողովակներ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ԱԲՀ-ԷԱՃԱՊՁԲ-25/113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Խողովակներ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խողովակներ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2025.08.29.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ԱԲՀ-ԷԱՃԱՊՁԲ-25/113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ԱԲՀ-ԷԱՃԱՊՁԲ-25/113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«ԱԲՀ-ԷԱՃԱՊՁԲ-25/113»*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«ԱԲՀ-ԷԱՃԱՊՁԲ-25/113»*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ԱԲՀ-ԷԱՃԱՊՁԲ-25/113*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2025 թվականի կարիքների համար խողովակներ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խողովակ
 Արտաքին տրամագիծ (Dₙ) – 530 մմ,
Պատի հաստություն (s) – 6 մմ,
Նյութ – Ածխածնային պողպատ: 
Չափերի թույլատրելի շեղումներ.
Տրամագիծ՝ ±1%,
Պատի հաստություն՝ +10%, -5%:
Խողովակի երկարությունը 15 գծամետր, ընդ որում բաղկացած 6 մետրանոց երկու խողովակից և 3 մետրանոց մեկ խողովակից։
Ապրանքը պետք է լինիր նոր, չօգտագործված։
Ապրանքի մատակարարումը և բեռնաթափումը մատակարարի կողմից Աբովյան համայնք, գյուղ Արամուս։
Ապրանքը պետք է լինի նոր, չօգտագործված, գործարանային արտադրության: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գյուղ Արամուս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