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էլեկտրական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էլեկտրական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էլեկտրական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էլեկտրական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 բիզնես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ՀՀԱՆՇՕԾ-ԷԱՃԱՊՁԲ-2025/38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 բիզնես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Էլեկտրամատակարարում: 220-240 Վ / 50-60 Հց Գույն: Սև Հզորություն: 400 Վտ Չափսեր : 32.5 x 20.8 x 42 սմ Թղթի ֆորմատ: A4 Ոչնչացվող թղթերի քանակը: մինչև 9 թերթ կամ 1 պլաստիկ քարտ մեկ անցման ընթացքում ￼ Ոչնչացման արագություն: 2 մ/րոպե Ոչնչացման տեսակ: զուգահեռ կտրատում, կտրվածքի չափը՝ 5.8 մմ Աղբամանի ծավալ: 10 լիտր, որը կարող է պարունակել մինչև 110 կտրված թերթ ￼ Անվտանգության մակարդակ: P-2 Հատուկ հնարավորություններ: կարող է ոչնչացնել թուղթ, ստեպլերի ասեղներ և պլաստիկ քարտեր; ունի ռևերսի ֆունկցիա Աշխատանքի ցիկլ: 5 րոպե անընդմեջ աշխատանք, որին հաջորդում է 30 րոպե դադար Կորպուսի նյութ: Պլաստիկ Այս նվազագույն պայմաններից շեղում հնարավոր է ոչ ավել քան տաս տոկոսի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առավելագույն մակարդակ: 150 PSI (մոտավորապես 10.3 բար) Օդի հոսքի ծավալ: մոտ 60 լիտր/րոպե Լարման աղբյուր: 12V DC (ավտոմեքենայի լույսի վարդակից և/կամ ուղղակի մարտկոցից) Շարժիչի հզորություն: մոտ 150W Կաբելի երկարություն: մոտ 3-5 մետր Օդային խողովակի երկարություն: մոտ 0.3-5 մետր (զսպված վիճակում ավելի կարճ է, ձգված՝ երկար) Կոմպրեսորի գլաններ: 2 գլան՝ ավելի հզոր և արագ փչելու համար Տնակի նյութ: մետաղ + բարձրակայուն պլաստիկ Աշխատանքային ջերմաստիճան: -20°C - +60°C Ապահովագրություն (Fuse): ներկառուցված ապահովագրիչ հոսանքի պաշտպանության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լիցքավորման լար – Տեխնիկական բնութագիր Երկարություն: նվազագույն 2.5 մետր Հոսանքի ուժ (ամպեր): նվազագույն 200 Ա (200A) Լարման աջակցություն: 12V / 24V համակարգերի համար պետք է ունենա Ճկուն ջերմակայուն պատյան տեսակը իզոլաստին ապակեպլաստիկով ծածկված մետաղական բռնակներ՝ ամուր և անվտանգ բռնում ապահովելու համար Փաթեթավորում: սովորաբար պլաստիկ կամ կտորե պայուսակով լարի չափսե 14,9սմ լարի տրամագիծը 8 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համաձայնագիրը  կնքելուց հետո նախատեսված կողմերի իրավունքների և պարտականությունների կատարման պայմանն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համաձայնագիրը  կնքելուց հետո նախատեսված կողմերի իրավունքների և պարտականությունների կատարման պայմանն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համաձայնագիրը  կնքելուց հետո նախատեսված կողմերի իրավունքների և պարտականությունների կատարման պայմանն ուժի մեջ մտնելու օրվանից սկսած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