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ՄԻՊԱ-ԷԱՃԱՊՁԲ-25/7-4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մարդու իրավունքների պաշտպանի աշխատակազմ պետական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Պուշկինի 56ա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սառնարանների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Մանթաշյան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010 53 94 48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a_mantashyan@ombuds.am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մարդու իրավունքների պաշտպանի աշխատակազմ պետական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ՄԻՊԱ-ԷԱՃԱՊՁԲ-25/7-4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մարդու իրավունքների պաշտպանի աշխատակազմ պետական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մարդու իրավունքների պաշտպանի աշխատակազմ պետական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սառնարանների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մարդու իրավունքների պաշտպանի աշխատակազմ պետական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սառնարանների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ՄԻՊԱ-ԷԱՃԱՊՁԲ-25/7-4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a_mantashyan@ombuds.am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սառնարանների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մարդու իրավունքների պաշտպանի աշխատակազմ պետական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ՄԻՊԱ-ԷԱՃԱՊՁԲ-25/7-4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ՄԻՊԱ-ԷԱՃԱՊՁԲ-25/7-4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«ՄԻՊԱ-ԷԱՃԱՊՁԲ-25/7-4»*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«ՄԻՊԱ-ԷԱՃԱՊՁԲ-25/7-4»*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ՄԻՊԱ-ԷԱՃԱՊՁԲ-25/7-4*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ՄԱՐԴՈՒ ԻՐԱՎՈՒՆՔՆԵՐԻ ՊԱՇՏՊԱՆԻ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Սառցախցիկը՝ վերևից կամ ներքևից, սառեցման համակարգը՝ defrost, ընդհանուր տարողունակությունը առնվազն՝ 270լ., սառնարանի տարողունակությունը առնվազն՝ 200 լ., սառցարանի տարողունակությունը առնվազն՝ 65 լ.,
•Էներգիայի սպառման դասը՝ A+
•Կառավարումը՝ մեխանիկական
•Սառեցման աստիճան առնվազն՝ -18C
•Դարակների նյութ՝ ապակի
•Սառեցման հզորություն՝ մինչև 3.5(կգ/24ժ)
•Չափերը (ԲxԼxԽ) (սմ) առնվազն 180 x 54 x 56,
•Կոմպրեսորը՝ ստանդարտ,
•Դռների վերադասավորմամբ:
Ապրանքը պետք է լինի չօգտագործված և փաթեթավորված։
Ապրանքի տեղափոխումը, բեռնաթափումը  ըստ Պատվիրատուի հասցեի իրականացվում է Մատակարարի կողմից:
Երաշխիք`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(բացառությամբ այն դեպքերի, երբ Մատակարարը համաձայնում է ապրանքները մատակարարել ավելի կարճ ժամկետում, քան 20-րդ օրացուցային օրը)։ Ապրանքը չի կարող մատակարարվել 2025 թվականի դեկտեմբերի 25-ից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