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Государственный флаг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010 59 65 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ԷԱՃԱՊՁԲ-2025/Թ-30</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Государственный флаг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Государственный флаг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Государственный флаг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 Республики Армения.
Флаг Республики Армения – трёхцветный, с горизонтальными полосами красного, синего и оранжевого цветов, простирающимися сверху вниз. Соотношение ширины и длины флага должно быть 1:2. Требуемый размер: 1x2 м, не считая 9-сантиметрового кольца, прикрепленного к древку.
Изготовлен из 100% полиэфирной ткани, водонепроницаемой. Плотность ткани флага должна быть не менее 90 г/м². Размер кольца, крепящегося к древку: 9 см. Условия использования флага: Технические требования, упаковка и маркировка в соответствии со стандартом HST 50-2012.
Перед поставкой 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- 150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