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ԷԱՃԱՊՁԲ-2026/6/2"*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ԷԱՃԱՊՁԲ-2026/6/2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Пег-аспаргиназа 3750 ЕД порошок для приготов. раств.;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внутривенной инъекции или раствор для внутривенной инъекции.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500мг капсула.
Поставка лекарств осуществляется поставщиком по адресу Титоградян 14/10, Ереван.
Организации-нерезиденты Республики Армения обязаны осуществлять поставку в соответствии с требованиями дидипи Инкотермс (DDP Incoterms) по адресу: Титоградян 14/10, Ереван.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Процедуры закупки будут осуществляться в соответствии с Постановлением Правительства РА № 502-   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