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2025.08.20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ՀՀՎԱ-ԷԱՃԱՇՁԲ-25/49</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Правительственный дом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Печатные материалы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Сона Ширинян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sona.shirinyan@gov.am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010-515-699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ՀՀՎԱ-ԷԱՃԱՇՁԲ-25/49</w:t>
      </w:r>
      <w:r w:rsidRPr="00F23835">
        <w:rPr>
          <w:rFonts w:ascii="Calibri" w:hAnsi="Calibri" w:cs="Times Armenian"/>
          <w:i/>
          <w:lang w:val="ru-RU"/>
        </w:rPr>
        <w:br/>
      </w:r>
      <w:r w:rsidR="00A57090" w:rsidRPr="00F23835">
        <w:rPr>
          <w:rFonts w:ascii="Calibri" w:hAnsi="Calibri" w:cstheme="minorHAnsi"/>
          <w:szCs w:val="20"/>
          <w:lang w:val="af-ZA"/>
        </w:rPr>
        <w:t>2025.08.20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Аппарат Премьер-минситра РА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Аппарат Премьер-минситра РА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Печатные материалы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Печатные материалы</w:t>
      </w:r>
      <w:r w:rsidR="00410048" w:rsidRPr="00F23835">
        <w:rPr>
          <w:rFonts w:ascii="Calibri" w:hAnsi="Calibri"/>
          <w:b/>
          <w:lang w:val="ru-RU"/>
        </w:rPr>
        <w:t xml:space="preserve">ДЛЯ НУЖД </w:t>
      </w:r>
      <w:r w:rsidRPr="00871866">
        <w:rPr>
          <w:rFonts w:ascii="Calibri" w:hAnsi="Calibri" w:cs="Calibri"/>
          <w:b/>
          <w:lang w:val="af-ZA"/>
        </w:rPr>
        <w:t>Аппарат Премьер-минситра РА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ՀՀՎԱ-ԷԱՃԱՇՁԲ-25/49</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sona.shirinyan@gov.am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Печатные материалы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382.97</w:t>
      </w:r>
      <w:r w:rsidRPr="00F23835">
        <w:rPr>
          <w:rFonts w:ascii="Calibri" w:hAnsi="Calibri"/>
          <w:szCs w:val="22"/>
        </w:rPr>
        <w:t>драмом, российский рубль</w:t>
      </w:r>
      <w:r w:rsidR="004F59D5" w:rsidRPr="004F59D5">
        <w:rPr>
          <w:rFonts w:ascii="Calibri" w:hAnsi="Calibri" w:cs="Calibri"/>
          <w:szCs w:val="22"/>
          <w:lang w:val="af-ZA"/>
        </w:rPr>
        <w:t>4.7698</w:t>
      </w:r>
      <w:r w:rsidRPr="00F23835">
        <w:rPr>
          <w:rFonts w:ascii="Calibri" w:hAnsi="Calibri"/>
          <w:szCs w:val="22"/>
        </w:rPr>
        <w:t xml:space="preserve"> драмом, евро </w:t>
      </w:r>
      <w:r w:rsidR="00280D4A" w:rsidRPr="00B37B19">
        <w:rPr>
          <w:rFonts w:ascii="Calibri" w:hAnsi="Calibri" w:cs="Calibri"/>
          <w:szCs w:val="22"/>
          <w:lang w:val="af-ZA"/>
        </w:rPr>
        <w:t>447.65</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2025.09.02.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ՀՀՎԱ-ԷԱՃԱՇՁԲ-25/49</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001C1C48" w:rsidRPr="001C1C48">
        <w:rPr>
          <w:rFonts w:ascii="Calibri" w:hAnsi="Calibri" w:cstheme="minorHAnsi"/>
          <w:lang w:val="ru-RU"/>
        </w:rPr>
        <w:t>ՀՀՎԱ-ԷԱՃԱՇՁԲ-25/49</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"ՀՀՎԱ-ԷԱՃԱՇՁԲ-25/49"</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ՀՀՎԱ-ԷԱՃԱՇՁԲ-25/49*.</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"ՀՀՎԱ-ԷԱՃԱՇՁԲ-25/49"</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ՀՀՎԱ-ԷԱՃԱՇՁԲ-25/49*.</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ՀՀՎԱ-ԷԱՃԱՇՁԲ-25/49</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1.Печатные материалы по заказу: печать книги
Печать книги на двух языках (на армянском – 700 штук, на английском- 200 штук)
Размеры книги: A5 (145x210± 1 мм), (в закрытом виде), способ шитья: сшитий, термоклей, количество страниц: до 120± 10, печать: цветная.
Обложка –мягкая, бумага: мелованная, плотность: 300-320гр/м2, поверхность обложки: матовая ламинация, печать: цветная (4+0), внутренняя часть: глянцевая, цвет: белый.
Страницы - бумага: офсетная, плотность: 80-120 гр/м2, печать: цветная (4+4) двусторонняя.
Текст книги: армянский и английский.
  Будет предоставлен образец книги, индивидуальный дизайн и материал для печати.
  В стоимость входит: бумага и материалы необходимые для печати, цветокоррекция, цветоделение, редактирование, корректура печатаемого материала, нумерация страниц и доставка по указанному заказчиком адресу.
 Оплата будет произведена за фактически выполненные работы.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блокнот с тиснением
 Листы – белые, плотностью не менее 90 г/м2, формат А5, 30 листов с односторонней печатью 1+0. Обложка -гладкая декоративная бумага темно-синего цвета, плотностью не менее 280-320 г/м2, трехмерное тиснение герба РА (диаметром 40 мм) серебристого цвета  (обр  54.1)  флаг РА 45x2мм размером или серебряная тиснение логотипа правительства. 
На обратной стороне блокнота трехмерное тиснение герба РА (диаметром 17 мм) серебристого цвета. Печать на обложке серебристого цвета.
 I - 4000 шт.(обр. 54.1)
  Образцы необходимо заранее согласовать с заказчиком.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в силу договора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