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A086B" w14:textId="1117EE2C" w:rsidR="00BE5BC3" w:rsidRDefault="0032755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t xml:space="preserve"> </w:t>
      </w:r>
    </w:p>
    <w:tbl>
      <w:tblPr>
        <w:tblStyle w:val="a0"/>
        <w:tblW w:w="16110" w:type="dxa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"/>
        <w:gridCol w:w="1365"/>
        <w:gridCol w:w="1470"/>
        <w:gridCol w:w="4680"/>
        <w:gridCol w:w="705"/>
        <w:gridCol w:w="855"/>
        <w:gridCol w:w="959"/>
        <w:gridCol w:w="886"/>
        <w:gridCol w:w="855"/>
        <w:gridCol w:w="990"/>
        <w:gridCol w:w="2385"/>
      </w:tblGrid>
      <w:tr w:rsidR="0001627C" w:rsidRPr="0017587B" w14:paraId="7DE81E8A" w14:textId="77777777" w:rsidTr="001855AA">
        <w:tc>
          <w:tcPr>
            <w:tcW w:w="10994" w:type="dxa"/>
            <w:gridSpan w:val="7"/>
          </w:tcPr>
          <w:p w14:paraId="4B9BD7A7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Ապրանքի</w:t>
            </w:r>
          </w:p>
        </w:tc>
        <w:tc>
          <w:tcPr>
            <w:tcW w:w="886" w:type="dxa"/>
          </w:tcPr>
          <w:p w14:paraId="6BBDB5F2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4230" w:type="dxa"/>
            <w:gridSpan w:val="3"/>
          </w:tcPr>
          <w:p w14:paraId="67FA06EA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</w:tr>
      <w:tr w:rsidR="0001627C" w:rsidRPr="0017587B" w14:paraId="7A1EBA6F" w14:textId="77777777" w:rsidTr="001855AA">
        <w:trPr>
          <w:trHeight w:val="219"/>
        </w:trPr>
        <w:tc>
          <w:tcPr>
            <w:tcW w:w="960" w:type="dxa"/>
            <w:vMerge w:val="restart"/>
            <w:vAlign w:val="center"/>
          </w:tcPr>
          <w:p w14:paraId="4CE884AD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365" w:type="dxa"/>
            <w:vMerge w:val="restart"/>
            <w:vAlign w:val="center"/>
          </w:tcPr>
          <w:p w14:paraId="0F36B419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70" w:type="dxa"/>
            <w:vMerge w:val="restart"/>
            <w:vAlign w:val="center"/>
          </w:tcPr>
          <w:p w14:paraId="40A7CEFE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4680" w:type="dxa"/>
            <w:vMerge w:val="restart"/>
            <w:vAlign w:val="center"/>
          </w:tcPr>
          <w:p w14:paraId="00BCAAB0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705" w:type="dxa"/>
            <w:vMerge w:val="restart"/>
            <w:vAlign w:val="center"/>
          </w:tcPr>
          <w:p w14:paraId="60ECCF31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չափման միավորը</w:t>
            </w:r>
          </w:p>
        </w:tc>
        <w:tc>
          <w:tcPr>
            <w:tcW w:w="855" w:type="dxa"/>
            <w:vMerge w:val="restart"/>
            <w:vAlign w:val="center"/>
          </w:tcPr>
          <w:p w14:paraId="77D57FE9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59" w:type="dxa"/>
            <w:vMerge w:val="restart"/>
            <w:vAlign w:val="center"/>
          </w:tcPr>
          <w:p w14:paraId="549915A3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886" w:type="dxa"/>
            <w:vMerge w:val="restart"/>
            <w:vAlign w:val="center"/>
          </w:tcPr>
          <w:p w14:paraId="1FBE85C1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4230" w:type="dxa"/>
            <w:gridSpan w:val="3"/>
            <w:vAlign w:val="center"/>
          </w:tcPr>
          <w:p w14:paraId="6B1E07D1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մատակարարման</w:t>
            </w:r>
          </w:p>
        </w:tc>
      </w:tr>
      <w:tr w:rsidR="0001627C" w:rsidRPr="0017587B" w14:paraId="2A3BF6C8" w14:textId="77777777" w:rsidTr="001855AA">
        <w:trPr>
          <w:trHeight w:val="445"/>
        </w:trPr>
        <w:tc>
          <w:tcPr>
            <w:tcW w:w="960" w:type="dxa"/>
            <w:vMerge/>
            <w:vAlign w:val="center"/>
          </w:tcPr>
          <w:p w14:paraId="07E3288B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1365" w:type="dxa"/>
            <w:vMerge/>
            <w:vAlign w:val="center"/>
          </w:tcPr>
          <w:p w14:paraId="3097057C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1470" w:type="dxa"/>
            <w:vMerge/>
            <w:vAlign w:val="center"/>
          </w:tcPr>
          <w:p w14:paraId="2CBA273C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vAlign w:val="center"/>
          </w:tcPr>
          <w:p w14:paraId="7C8003AE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705" w:type="dxa"/>
            <w:vMerge/>
            <w:vAlign w:val="center"/>
          </w:tcPr>
          <w:p w14:paraId="561A3713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55" w:type="dxa"/>
            <w:vMerge/>
            <w:vAlign w:val="center"/>
          </w:tcPr>
          <w:p w14:paraId="46BFC053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Merge/>
            <w:vAlign w:val="center"/>
          </w:tcPr>
          <w:p w14:paraId="4542039F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14:paraId="452FC299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55" w:type="dxa"/>
            <w:vAlign w:val="center"/>
          </w:tcPr>
          <w:p w14:paraId="54493C53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հասցեն</w:t>
            </w:r>
          </w:p>
        </w:tc>
        <w:tc>
          <w:tcPr>
            <w:tcW w:w="990" w:type="dxa"/>
            <w:vAlign w:val="center"/>
          </w:tcPr>
          <w:p w14:paraId="189C26B4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ենթակա քանակը</w:t>
            </w:r>
          </w:p>
        </w:tc>
        <w:tc>
          <w:tcPr>
            <w:tcW w:w="2385" w:type="dxa"/>
            <w:vAlign w:val="center"/>
          </w:tcPr>
          <w:p w14:paraId="3985861B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Ժամկետը***</w:t>
            </w:r>
          </w:p>
          <w:p w14:paraId="527694EC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</w:tr>
      <w:tr w:rsidR="002A0A53" w:rsidRPr="0017587B" w14:paraId="6D47DA36" w14:textId="77777777" w:rsidTr="001855AA">
        <w:trPr>
          <w:trHeight w:val="445"/>
        </w:trPr>
        <w:tc>
          <w:tcPr>
            <w:tcW w:w="960" w:type="dxa"/>
            <w:vAlign w:val="center"/>
          </w:tcPr>
          <w:p w14:paraId="7D1E3647" w14:textId="4460F1FF" w:rsidR="002A0A53" w:rsidRPr="006D17BF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1</w:t>
            </w:r>
          </w:p>
        </w:tc>
        <w:tc>
          <w:tcPr>
            <w:tcW w:w="1365" w:type="dxa"/>
            <w:vAlign w:val="center"/>
          </w:tcPr>
          <w:p w14:paraId="46168D79" w14:textId="42772A1F" w:rsidR="002A0A53" w:rsidRPr="006D17BF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44423671/</w:t>
            </w:r>
            <w:r w:rsidR="007E517E" w:rsidRPr="006D17BF"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470" w:type="dxa"/>
            <w:vAlign w:val="center"/>
          </w:tcPr>
          <w:p w14:paraId="6A3E46DA" w14:textId="77777777" w:rsidR="002A0A53" w:rsidRPr="006D17BF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Պլաստմասե ուղետար</w:t>
            </w:r>
          </w:p>
        </w:tc>
        <w:tc>
          <w:tcPr>
            <w:tcW w:w="4680" w:type="dxa"/>
            <w:vAlign w:val="center"/>
          </w:tcPr>
          <w:p w14:paraId="7231089C" w14:textId="32E68CA4" w:rsidR="002A0A53" w:rsidRPr="006D17BF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Հոսանքալարեր անցկացնելու համար, ինքնակպչուն, 10x12 մմ չափսերի պլաստմասե, երկարությունը 2մ</w:t>
            </w:r>
          </w:p>
        </w:tc>
        <w:tc>
          <w:tcPr>
            <w:tcW w:w="705" w:type="dxa"/>
            <w:vAlign w:val="center"/>
          </w:tcPr>
          <w:p w14:paraId="5E244CB2" w14:textId="77777777" w:rsidR="002A0A53" w:rsidRPr="006D17BF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մետր</w:t>
            </w:r>
          </w:p>
        </w:tc>
        <w:tc>
          <w:tcPr>
            <w:tcW w:w="855" w:type="dxa"/>
            <w:vAlign w:val="center"/>
          </w:tcPr>
          <w:p w14:paraId="319F249A" w14:textId="32D9C033" w:rsidR="002A0A53" w:rsidRPr="006D17BF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414BFCEA" w14:textId="654568FE" w:rsidR="002A0A53" w:rsidRPr="006D17BF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9E975CB" w14:textId="77777777" w:rsidR="002A0A53" w:rsidRPr="006D17BF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100</w:t>
            </w:r>
          </w:p>
        </w:tc>
        <w:tc>
          <w:tcPr>
            <w:tcW w:w="855" w:type="dxa"/>
            <w:vAlign w:val="center"/>
          </w:tcPr>
          <w:p w14:paraId="4AE2F3E3" w14:textId="1BC980CB" w:rsidR="002A0A53" w:rsidRPr="006D17BF" w:rsidRDefault="002A0A53" w:rsidP="006B054B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</w:tc>
        <w:tc>
          <w:tcPr>
            <w:tcW w:w="990" w:type="dxa"/>
            <w:vAlign w:val="center"/>
          </w:tcPr>
          <w:p w14:paraId="7FB31B09" w14:textId="5568BD7C" w:rsidR="002A0A53" w:rsidRPr="006D17BF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100</w:t>
            </w:r>
          </w:p>
        </w:tc>
        <w:tc>
          <w:tcPr>
            <w:tcW w:w="2385" w:type="dxa"/>
            <w:vAlign w:val="center"/>
          </w:tcPr>
          <w:p w14:paraId="338AC22C" w14:textId="72E640AB" w:rsidR="002A0A53" w:rsidRPr="006D17BF" w:rsidRDefault="002A0A53" w:rsidP="006D17BF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 xml:space="preserve">***Ապրանքները կմատակարարվեն, </w:t>
            </w:r>
            <w:r w:rsidR="006B054B"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պայմանագիրը ուժի մեջ մտնելուց</w:t>
            </w:r>
            <w:r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 xml:space="preserve"> 30 օրացուցային օրվա ընթացքում, բայց ոչ ուշ քան 15.12.2025թ.</w:t>
            </w:r>
          </w:p>
        </w:tc>
      </w:tr>
      <w:tr w:rsidR="006B054B" w:rsidRPr="0017587B" w14:paraId="186FDB9F" w14:textId="77777777" w:rsidTr="001855AA">
        <w:trPr>
          <w:trHeight w:val="445"/>
        </w:trPr>
        <w:tc>
          <w:tcPr>
            <w:tcW w:w="960" w:type="dxa"/>
            <w:vAlign w:val="center"/>
          </w:tcPr>
          <w:p w14:paraId="362BA0E7" w14:textId="7111296B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2</w:t>
            </w:r>
          </w:p>
        </w:tc>
        <w:tc>
          <w:tcPr>
            <w:tcW w:w="1365" w:type="dxa"/>
            <w:vAlign w:val="center"/>
          </w:tcPr>
          <w:p w14:paraId="20343009" w14:textId="629B6F60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31331300/3</w:t>
            </w:r>
          </w:p>
        </w:tc>
        <w:tc>
          <w:tcPr>
            <w:tcW w:w="1470" w:type="dxa"/>
            <w:vAlign w:val="center"/>
          </w:tcPr>
          <w:p w14:paraId="0D239387" w14:textId="77777777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Էլեկտրական լար՝ պղնձյա, բազմաջիղ, կրկնակի մեկուսիչով</w:t>
            </w:r>
          </w:p>
        </w:tc>
        <w:tc>
          <w:tcPr>
            <w:tcW w:w="4680" w:type="dxa"/>
            <w:vAlign w:val="center"/>
          </w:tcPr>
          <w:p w14:paraId="28DF55BF" w14:textId="7B7278EA" w:rsidR="006B054B" w:rsidRPr="006D17BF" w:rsidRDefault="006B054B" w:rsidP="006B0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Երկշերտ մեկուսիչով պղնձե ջղերով 2*2.5մմ, մեկուսացված էլաստիկ (սիլիկոնային) ծածկով</w:t>
            </w:r>
            <w:r w:rsidRPr="006D17BF">
              <w:rPr>
                <w:rFonts w:ascii="Cambria Math" w:eastAsia="Cambria Math" w:hAnsi="Cambria Math" w:cs="Cambria Math"/>
                <w:sz w:val="16"/>
                <w:szCs w:val="16"/>
              </w:rPr>
              <w:t>․</w:t>
            </w: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Այլ պայմաններ</w:t>
            </w:r>
            <w:r w:rsidRPr="006D17BF">
              <w:rPr>
                <w:rFonts w:ascii="Cambria Math" w:eastAsia="Cambria Math" w:hAnsi="Cambria Math" w:cs="Cambria Math"/>
                <w:sz w:val="16"/>
                <w:szCs w:val="16"/>
              </w:rPr>
              <w:t>․</w:t>
            </w: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*Մատակարարված ապրանքը պետք է լինի նոր՝ չօգտագործված:</w:t>
            </w:r>
          </w:p>
        </w:tc>
        <w:tc>
          <w:tcPr>
            <w:tcW w:w="705" w:type="dxa"/>
            <w:vAlign w:val="center"/>
          </w:tcPr>
          <w:p w14:paraId="1AE9409A" w14:textId="77777777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մետր</w:t>
            </w:r>
          </w:p>
        </w:tc>
        <w:tc>
          <w:tcPr>
            <w:tcW w:w="855" w:type="dxa"/>
            <w:vAlign w:val="center"/>
          </w:tcPr>
          <w:p w14:paraId="016020FA" w14:textId="6B999216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5FDDBFCE" w14:textId="66AF3BE4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584A150" w14:textId="77777777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855" w:type="dxa"/>
            <w:vAlign w:val="center"/>
          </w:tcPr>
          <w:p w14:paraId="786A8C6E" w14:textId="27524FBB" w:rsidR="006B054B" w:rsidRPr="006D17BF" w:rsidRDefault="006B054B" w:rsidP="006B054B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</w:tc>
        <w:tc>
          <w:tcPr>
            <w:tcW w:w="990" w:type="dxa"/>
            <w:vAlign w:val="center"/>
          </w:tcPr>
          <w:p w14:paraId="2A9A456F" w14:textId="144A19E0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2385" w:type="dxa"/>
            <w:vAlign w:val="center"/>
          </w:tcPr>
          <w:p w14:paraId="24B03F0F" w14:textId="1FC14175" w:rsidR="006B054B" w:rsidRPr="006D17BF" w:rsidRDefault="006B054B" w:rsidP="006D17BF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պայմանագիրը ուժի մեջ մտնելուց 30 օրացուցային օրվա ընթացքում, բայց ոչ ուշ քան 15.12.2025թ.</w:t>
            </w:r>
          </w:p>
        </w:tc>
      </w:tr>
      <w:tr w:rsidR="006B054B" w:rsidRPr="0017587B" w14:paraId="567589DE" w14:textId="77777777" w:rsidTr="001855AA">
        <w:trPr>
          <w:trHeight w:val="445"/>
        </w:trPr>
        <w:tc>
          <w:tcPr>
            <w:tcW w:w="960" w:type="dxa"/>
            <w:vAlign w:val="center"/>
          </w:tcPr>
          <w:p w14:paraId="51133BC4" w14:textId="3A6EF378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3</w:t>
            </w:r>
          </w:p>
        </w:tc>
        <w:tc>
          <w:tcPr>
            <w:tcW w:w="1365" w:type="dxa"/>
            <w:vAlign w:val="center"/>
          </w:tcPr>
          <w:p w14:paraId="69E8A232" w14:textId="46288CDB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31651400/2</w:t>
            </w:r>
          </w:p>
        </w:tc>
        <w:tc>
          <w:tcPr>
            <w:tcW w:w="1470" w:type="dxa"/>
            <w:vAlign w:val="center"/>
          </w:tcPr>
          <w:p w14:paraId="1CA349C2" w14:textId="40762A8F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hAnsi="GHEA Grapalat"/>
                <w:sz w:val="16"/>
                <w:szCs w:val="16"/>
              </w:rPr>
              <w:t>Մեկուսիչ թաղանթ /իզոլենտ/</w:t>
            </w:r>
          </w:p>
        </w:tc>
        <w:tc>
          <w:tcPr>
            <w:tcW w:w="4680" w:type="dxa"/>
            <w:vAlign w:val="center"/>
          </w:tcPr>
          <w:p w14:paraId="3F51590A" w14:textId="104B93AF" w:rsidR="006B054B" w:rsidRPr="006D17BF" w:rsidRDefault="006B054B" w:rsidP="006B054B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hAnsi="GHEA Grapalat"/>
                <w:sz w:val="16"/>
                <w:szCs w:val="16"/>
              </w:rPr>
              <w:t>Հոսանքի մեկուսացման համար տարբեր երկարության և լայնության գլանափաթեթներով պոլիմերային ժապավեն, կապույտ կամ սև գույնի, Winitep ֆիրմայի կամ համարժեք</w:t>
            </w:r>
          </w:p>
        </w:tc>
        <w:tc>
          <w:tcPr>
            <w:tcW w:w="705" w:type="dxa"/>
            <w:vAlign w:val="center"/>
          </w:tcPr>
          <w:p w14:paraId="2ED1AC00" w14:textId="3E6D4AFC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3CC04DE6" w14:textId="22F68CBF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3879387D" w14:textId="7D864448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1D78D546" w14:textId="045093BC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6D17BF"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100</w:t>
            </w:r>
          </w:p>
        </w:tc>
        <w:tc>
          <w:tcPr>
            <w:tcW w:w="855" w:type="dxa"/>
            <w:vAlign w:val="center"/>
          </w:tcPr>
          <w:p w14:paraId="3F9AAB4E" w14:textId="79D97B0B" w:rsidR="006B054B" w:rsidRPr="006D17BF" w:rsidRDefault="006B054B" w:rsidP="006B054B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</w:tc>
        <w:tc>
          <w:tcPr>
            <w:tcW w:w="990" w:type="dxa"/>
            <w:vAlign w:val="center"/>
          </w:tcPr>
          <w:p w14:paraId="2BAAB71D" w14:textId="38CD6BCE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6D17BF"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100</w:t>
            </w:r>
          </w:p>
        </w:tc>
        <w:tc>
          <w:tcPr>
            <w:tcW w:w="2385" w:type="dxa"/>
            <w:vAlign w:val="center"/>
          </w:tcPr>
          <w:p w14:paraId="4F3F9CF7" w14:textId="0C7AE8EE" w:rsidR="006B054B" w:rsidRPr="006D17BF" w:rsidRDefault="006B054B" w:rsidP="006D17BF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պայմանագիրը ուժի մեջ մտնելուց 30 օրացուցային օրվա ընթացքում, բայց ոչ ուշ քան 15.12.2025թ.</w:t>
            </w:r>
          </w:p>
        </w:tc>
      </w:tr>
      <w:tr w:rsidR="006B054B" w:rsidRPr="0017587B" w14:paraId="67C95926" w14:textId="77777777" w:rsidTr="001855AA">
        <w:trPr>
          <w:trHeight w:val="445"/>
        </w:trPr>
        <w:tc>
          <w:tcPr>
            <w:tcW w:w="960" w:type="dxa"/>
            <w:vAlign w:val="center"/>
          </w:tcPr>
          <w:p w14:paraId="512123D0" w14:textId="4D7F1756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4</w:t>
            </w:r>
          </w:p>
        </w:tc>
        <w:tc>
          <w:tcPr>
            <w:tcW w:w="1365" w:type="dxa"/>
            <w:vAlign w:val="center"/>
          </w:tcPr>
          <w:p w14:paraId="7F67B235" w14:textId="1C0B4082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44921100/3</w:t>
            </w:r>
          </w:p>
        </w:tc>
        <w:tc>
          <w:tcPr>
            <w:tcW w:w="1470" w:type="dxa"/>
            <w:vAlign w:val="center"/>
          </w:tcPr>
          <w:p w14:paraId="482C9EAE" w14:textId="7CCE902B" w:rsidR="006B054B" w:rsidRPr="006D17BF" w:rsidRDefault="006B054B" w:rsidP="006B054B">
            <w:pPr>
              <w:shd w:val="clear" w:color="auto" w:fill="FFFFFF"/>
              <w:jc w:val="center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6D17BF">
              <w:rPr>
                <w:rFonts w:ascii="GHEA Grapalat" w:hAnsi="GHEA Grapalat" w:cs="Sylfaen"/>
                <w:sz w:val="16"/>
                <w:szCs w:val="16"/>
              </w:rPr>
              <w:t>Գիպսոնիտ</w:t>
            </w:r>
          </w:p>
        </w:tc>
        <w:tc>
          <w:tcPr>
            <w:tcW w:w="4680" w:type="dxa"/>
            <w:vAlign w:val="center"/>
          </w:tcPr>
          <w:p w14:paraId="72D043C3" w14:textId="45949250" w:rsidR="006B054B" w:rsidRPr="006D17BF" w:rsidRDefault="006B054B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6D17BF">
              <w:rPr>
                <w:rFonts w:ascii="GHEA Grapalat" w:hAnsi="GHEA Grapalat" w:cs="Sylfaen"/>
                <w:sz w:val="16"/>
                <w:szCs w:val="16"/>
              </w:rPr>
              <w:t>Շաղախ - Գիպսային հիմքով շաղախ մինչև 30 կգ պարկով, նախատեսված վերանորոգման աշխատանքների համար: Պահպանման ժամկետը ոչ պակաս 50% մատակարարման օրվանից:</w:t>
            </w:r>
          </w:p>
        </w:tc>
        <w:tc>
          <w:tcPr>
            <w:tcW w:w="705" w:type="dxa"/>
            <w:vAlign w:val="center"/>
          </w:tcPr>
          <w:p w14:paraId="3AC485C7" w14:textId="7410D4CE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կգ</w:t>
            </w:r>
          </w:p>
        </w:tc>
        <w:tc>
          <w:tcPr>
            <w:tcW w:w="855" w:type="dxa"/>
            <w:vAlign w:val="center"/>
          </w:tcPr>
          <w:p w14:paraId="204CF98A" w14:textId="0C1DF9FD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440DD93B" w14:textId="67824856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62538BD1" w14:textId="1ED5851B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855" w:type="dxa"/>
            <w:vAlign w:val="center"/>
          </w:tcPr>
          <w:p w14:paraId="3A27B388" w14:textId="317BEA55" w:rsidR="006B054B" w:rsidRPr="006D17BF" w:rsidRDefault="006B054B" w:rsidP="006B054B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</w:tc>
        <w:tc>
          <w:tcPr>
            <w:tcW w:w="990" w:type="dxa"/>
            <w:vAlign w:val="center"/>
          </w:tcPr>
          <w:p w14:paraId="201F43BF" w14:textId="435F0B25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2385" w:type="dxa"/>
            <w:vAlign w:val="center"/>
          </w:tcPr>
          <w:p w14:paraId="6A76B9F8" w14:textId="49A98D42" w:rsidR="006B054B" w:rsidRPr="006D17BF" w:rsidRDefault="006B054B" w:rsidP="006D17BF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պայմանագիրը ուժի մեջ մտնելուց 30 օրացուցային օրվա ընթացքում, բայց ոչ ուշ քան 15.12.2025թ.</w:t>
            </w:r>
          </w:p>
        </w:tc>
      </w:tr>
      <w:tr w:rsidR="006B054B" w:rsidRPr="0017587B" w14:paraId="34239658" w14:textId="77777777" w:rsidTr="001855AA">
        <w:trPr>
          <w:trHeight w:val="445"/>
        </w:trPr>
        <w:tc>
          <w:tcPr>
            <w:tcW w:w="960" w:type="dxa"/>
            <w:vAlign w:val="center"/>
          </w:tcPr>
          <w:p w14:paraId="403F6E53" w14:textId="1FAF28CB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5</w:t>
            </w:r>
          </w:p>
        </w:tc>
        <w:tc>
          <w:tcPr>
            <w:tcW w:w="1365" w:type="dxa"/>
            <w:vAlign w:val="center"/>
          </w:tcPr>
          <w:p w14:paraId="5C78483B" w14:textId="7F2E6C0B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44921500/3</w:t>
            </w:r>
          </w:p>
        </w:tc>
        <w:tc>
          <w:tcPr>
            <w:tcW w:w="1470" w:type="dxa"/>
            <w:vAlign w:val="center"/>
          </w:tcPr>
          <w:p w14:paraId="0D77F6B9" w14:textId="246BC876" w:rsidR="006B054B" w:rsidRPr="006D17BF" w:rsidRDefault="006B054B" w:rsidP="006B054B">
            <w:pPr>
              <w:shd w:val="clear" w:color="auto" w:fill="FFFFFF"/>
              <w:jc w:val="center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6D17BF">
              <w:rPr>
                <w:rFonts w:ascii="GHEA Grapalat" w:hAnsi="GHEA Grapalat" w:cs="Sylfaen"/>
                <w:sz w:val="16"/>
                <w:szCs w:val="16"/>
              </w:rPr>
              <w:t>Ծեփամածիկ գիպսային</w:t>
            </w:r>
          </w:p>
        </w:tc>
        <w:tc>
          <w:tcPr>
            <w:tcW w:w="4680" w:type="dxa"/>
            <w:vAlign w:val="center"/>
          </w:tcPr>
          <w:p w14:paraId="4E40D147" w14:textId="4670D1EC" w:rsidR="006B054B" w:rsidRPr="006D17BF" w:rsidRDefault="006B054B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6D17BF">
              <w:rPr>
                <w:rFonts w:ascii="GHEA Grapalat" w:hAnsi="GHEA Grapalat" w:cs="Sylfaen"/>
                <w:sz w:val="16"/>
                <w:szCs w:val="16"/>
              </w:rPr>
              <w:t>Ծեփամածիկ գիպսային ՝ նախատեսված է ներքին աշխատանքների վերջնական հարդարման համար փաթեթավորումը՝ պոլիպրոպիլենային մինչև 35կգ-ոց պարկերով</w:t>
            </w:r>
          </w:p>
        </w:tc>
        <w:tc>
          <w:tcPr>
            <w:tcW w:w="705" w:type="dxa"/>
            <w:vAlign w:val="center"/>
          </w:tcPr>
          <w:p w14:paraId="27A961DE" w14:textId="35A4F609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կգ</w:t>
            </w:r>
          </w:p>
        </w:tc>
        <w:tc>
          <w:tcPr>
            <w:tcW w:w="855" w:type="dxa"/>
            <w:vAlign w:val="center"/>
          </w:tcPr>
          <w:p w14:paraId="281C49A8" w14:textId="6DD652DB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60427ADC" w14:textId="750C2437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170390A" w14:textId="1CC0E464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855" w:type="dxa"/>
            <w:vAlign w:val="center"/>
          </w:tcPr>
          <w:p w14:paraId="79491CC8" w14:textId="7FEC90CC" w:rsidR="006B054B" w:rsidRPr="006D17BF" w:rsidRDefault="006B054B" w:rsidP="006B054B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</w:tc>
        <w:tc>
          <w:tcPr>
            <w:tcW w:w="990" w:type="dxa"/>
            <w:vAlign w:val="center"/>
          </w:tcPr>
          <w:p w14:paraId="04E21115" w14:textId="4D00A791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2385" w:type="dxa"/>
            <w:vAlign w:val="center"/>
          </w:tcPr>
          <w:p w14:paraId="6FB5FFCF" w14:textId="094AFAE0" w:rsidR="006B054B" w:rsidRPr="006D17BF" w:rsidRDefault="006B054B" w:rsidP="006D17BF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պայմանագիրը ուժի մեջ մտնելուց 30 օրացուցային օրվա ընթացքում, բայց ոչ ուշ քան 15.12.2025թ.</w:t>
            </w:r>
          </w:p>
        </w:tc>
      </w:tr>
      <w:tr w:rsidR="006B054B" w:rsidRPr="0017587B" w14:paraId="5011921E" w14:textId="77777777" w:rsidTr="001855AA">
        <w:trPr>
          <w:trHeight w:val="445"/>
        </w:trPr>
        <w:tc>
          <w:tcPr>
            <w:tcW w:w="960" w:type="dxa"/>
            <w:vAlign w:val="center"/>
          </w:tcPr>
          <w:p w14:paraId="3CE34C20" w14:textId="1C5EA6A4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6</w:t>
            </w:r>
          </w:p>
        </w:tc>
        <w:tc>
          <w:tcPr>
            <w:tcW w:w="1365" w:type="dxa"/>
            <w:vAlign w:val="center"/>
          </w:tcPr>
          <w:p w14:paraId="76EC3D7D" w14:textId="3E91C9E4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39839300/3</w:t>
            </w:r>
          </w:p>
        </w:tc>
        <w:tc>
          <w:tcPr>
            <w:tcW w:w="1470" w:type="dxa"/>
            <w:vAlign w:val="center"/>
          </w:tcPr>
          <w:p w14:paraId="5FFFEAC1" w14:textId="2DE5C527" w:rsidR="006B054B" w:rsidRPr="006D17BF" w:rsidRDefault="006B054B" w:rsidP="006B054B">
            <w:pPr>
              <w:shd w:val="clear" w:color="auto" w:fill="FFFFFF"/>
              <w:jc w:val="center"/>
              <w:textAlignment w:val="baseline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թիակ՝ ձյուն մաքրելու համար</w:t>
            </w:r>
          </w:p>
        </w:tc>
        <w:tc>
          <w:tcPr>
            <w:tcW w:w="4680" w:type="dxa"/>
            <w:vAlign w:val="center"/>
          </w:tcPr>
          <w:p w14:paraId="6A43228D" w14:textId="77777777" w:rsidR="006B054B" w:rsidRPr="007A75C6" w:rsidRDefault="006D17BF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b/>
                <w:bCs/>
                <w:sz w:val="16"/>
                <w:szCs w:val="16"/>
              </w:rPr>
            </w:pPr>
            <w:r w:rsidRPr="007A75C6">
              <w:rPr>
                <w:rFonts w:ascii="GHEA Grapalat" w:hAnsi="GHEA Grapalat" w:cs="Sylfaen"/>
                <w:b/>
                <w:bCs/>
                <w:sz w:val="16"/>
                <w:szCs w:val="16"/>
              </w:rPr>
              <w:t>Ձյան թիակ (ալյումինե ծայրով և ալյումինե բռնակով)</w:t>
            </w:r>
          </w:p>
          <w:p w14:paraId="0E4668A1" w14:textId="77777777" w:rsidR="006D17BF" w:rsidRDefault="006D17BF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Շերեփի</w:t>
            </w:r>
            <w:r w:rsidRPr="006D17BF">
              <w:rPr>
                <w:rFonts w:ascii="GHEA Grapalat" w:hAnsi="GHEA Grapalat" w:cs="Sylfaen"/>
                <w:sz w:val="16"/>
                <w:szCs w:val="16"/>
              </w:rPr>
              <w:t xml:space="preserve"> նյութ՝ պլաստիկ՝ ալյումինե ծածկույթով</w:t>
            </w:r>
          </w:p>
          <w:p w14:paraId="69FDBB10" w14:textId="77777777" w:rsidR="008B0C2C" w:rsidRDefault="008B0C2C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8B0C2C">
              <w:rPr>
                <w:rFonts w:ascii="GHEA Grapalat" w:hAnsi="GHEA Grapalat" w:cs="Sylfaen"/>
                <w:sz w:val="16"/>
                <w:szCs w:val="16"/>
              </w:rPr>
              <w:t>Հիմնական գույն - սև</w:t>
            </w:r>
          </w:p>
          <w:p w14:paraId="4C223A89" w14:textId="3CD79F3F" w:rsidR="008B0C2C" w:rsidRDefault="008B0C2C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8B0C2C">
              <w:rPr>
                <w:rFonts w:ascii="GHEA Grapalat" w:hAnsi="GHEA Grapalat" w:cs="Sylfaen"/>
                <w:sz w:val="16"/>
                <w:szCs w:val="16"/>
              </w:rPr>
              <w:t xml:space="preserve">Բռնակի նյութ </w:t>
            </w:r>
            <w:r>
              <w:rPr>
                <w:rFonts w:ascii="GHEA Grapalat" w:hAnsi="GHEA Grapalat" w:cs="Sylfaen"/>
                <w:sz w:val="16"/>
                <w:szCs w:val="16"/>
              </w:rPr>
              <w:t>–</w:t>
            </w:r>
            <w:r w:rsidRPr="008B0C2C">
              <w:rPr>
                <w:rFonts w:ascii="GHEA Grapalat" w:hAnsi="GHEA Grapalat" w:cs="Sylfaen"/>
                <w:sz w:val="16"/>
                <w:szCs w:val="16"/>
              </w:rPr>
              <w:t xml:space="preserve"> ալյումին</w:t>
            </w:r>
          </w:p>
          <w:p w14:paraId="232FBFEC" w14:textId="01CFF36E" w:rsidR="008B0C2C" w:rsidRDefault="008B0C2C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8B0C2C">
              <w:rPr>
                <w:rFonts w:ascii="GHEA Grapalat" w:hAnsi="GHEA Grapalat" w:cs="Sylfaen"/>
                <w:sz w:val="16"/>
                <w:szCs w:val="16"/>
              </w:rPr>
              <w:t xml:space="preserve">Բռնակ </w:t>
            </w:r>
            <w:r w:rsidR="007A75C6">
              <w:rPr>
                <w:rFonts w:ascii="GHEA Grapalat" w:hAnsi="GHEA Grapalat" w:cs="Sylfaen"/>
                <w:sz w:val="16"/>
                <w:szCs w:val="16"/>
              </w:rPr>
              <w:t>–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8B0C2C">
              <w:rPr>
                <w:rFonts w:ascii="GHEA Grapalat" w:hAnsi="GHEA Grapalat" w:cs="Sylfaen"/>
                <w:sz w:val="16"/>
                <w:szCs w:val="16"/>
              </w:rPr>
              <w:t>պլաստիկ</w:t>
            </w:r>
          </w:p>
          <w:p w14:paraId="6D530BA8" w14:textId="77777777" w:rsidR="007A75C6" w:rsidRDefault="007A75C6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7A75C6">
              <w:rPr>
                <w:rFonts w:ascii="GHEA Grapalat" w:hAnsi="GHEA Grapalat" w:cs="Sylfaen"/>
                <w:sz w:val="16"/>
                <w:szCs w:val="16"/>
              </w:rPr>
              <w:t>Լայնությունը՝ 440 մմ</w:t>
            </w:r>
          </w:p>
          <w:p w14:paraId="3DC06402" w14:textId="77777777" w:rsidR="007A75C6" w:rsidRDefault="007A75C6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7A75C6">
              <w:rPr>
                <w:rFonts w:ascii="GHEA Grapalat" w:hAnsi="GHEA Grapalat" w:cs="Sylfaen"/>
                <w:sz w:val="16"/>
                <w:szCs w:val="16"/>
              </w:rPr>
              <w:t>Բարձրություն՝ 315 մմ</w:t>
            </w:r>
          </w:p>
          <w:p w14:paraId="26AF6F55" w14:textId="77777777" w:rsidR="007A75C6" w:rsidRDefault="007A75C6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7A75C6">
              <w:rPr>
                <w:rFonts w:ascii="GHEA Grapalat" w:hAnsi="GHEA Grapalat" w:cs="Sylfaen"/>
                <w:sz w:val="16"/>
                <w:szCs w:val="16"/>
              </w:rPr>
              <w:t>Ø: 35 մմ</w:t>
            </w:r>
          </w:p>
          <w:p w14:paraId="1208197B" w14:textId="77777777" w:rsidR="007A75C6" w:rsidRDefault="007A75C6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7A75C6">
              <w:rPr>
                <w:rFonts w:ascii="GHEA Grapalat" w:hAnsi="GHEA Grapalat" w:cs="Sylfaen"/>
                <w:sz w:val="16"/>
                <w:szCs w:val="16"/>
              </w:rPr>
              <w:t>Ընդհանուր բարձրությունը հավաքված վիճակում՝ 1310 մմ</w:t>
            </w:r>
          </w:p>
          <w:p w14:paraId="77DDE22D" w14:textId="5DAF1DC7" w:rsidR="007A75C6" w:rsidRPr="00CE15B7" w:rsidRDefault="007A75C6" w:rsidP="00CE15B7">
            <w:pPr>
              <w:pStyle w:val="NormalWeb"/>
            </w:pPr>
            <w:r w:rsidRPr="007A75C6">
              <w:rPr>
                <w:noProof/>
              </w:rPr>
              <w:lastRenderedPageBreak/>
              <w:drawing>
                <wp:inline distT="0" distB="0" distL="0" distR="0" wp14:anchorId="0948E66B" wp14:editId="372DAC6E">
                  <wp:extent cx="1409700" cy="1879494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153" cy="189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15B7">
              <w:t xml:space="preserve"> </w:t>
            </w:r>
            <w:r w:rsidR="00CE15B7" w:rsidRPr="00CE15B7">
              <w:rPr>
                <w:noProof/>
              </w:rPr>
              <w:drawing>
                <wp:inline distT="0" distB="0" distL="0" distR="0" wp14:anchorId="082DD981" wp14:editId="110DE8F8">
                  <wp:extent cx="1362075" cy="181599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972" cy="1853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vAlign w:val="center"/>
          </w:tcPr>
          <w:p w14:paraId="163AC00D" w14:textId="0F026959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5" w:type="dxa"/>
            <w:vAlign w:val="center"/>
          </w:tcPr>
          <w:p w14:paraId="66E6752F" w14:textId="6A527FDD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322A6A56" w14:textId="52358595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203E2C0D" w14:textId="689B0458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20</w:t>
            </w:r>
          </w:p>
        </w:tc>
        <w:tc>
          <w:tcPr>
            <w:tcW w:w="855" w:type="dxa"/>
            <w:vAlign w:val="center"/>
          </w:tcPr>
          <w:p w14:paraId="0C2CBB27" w14:textId="1E02A466" w:rsidR="006B054B" w:rsidRPr="006D17BF" w:rsidRDefault="006B054B" w:rsidP="006B054B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</w:tc>
        <w:tc>
          <w:tcPr>
            <w:tcW w:w="990" w:type="dxa"/>
            <w:vAlign w:val="center"/>
          </w:tcPr>
          <w:p w14:paraId="2B148523" w14:textId="66A5C111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20</w:t>
            </w:r>
          </w:p>
        </w:tc>
        <w:tc>
          <w:tcPr>
            <w:tcW w:w="2385" w:type="dxa"/>
            <w:vAlign w:val="center"/>
          </w:tcPr>
          <w:p w14:paraId="4D444B82" w14:textId="07D4A03B" w:rsidR="006B054B" w:rsidRPr="006D17BF" w:rsidRDefault="006B054B" w:rsidP="006D17BF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պայմանագիրը ուժի մեջ մտնելուց 30 օրացուցային օրվա ընթացքում, բայց ոչ ուշ քան 15.12.2025թ.</w:t>
            </w:r>
          </w:p>
        </w:tc>
      </w:tr>
      <w:tr w:rsidR="006B054B" w:rsidRPr="0017587B" w14:paraId="57396294" w14:textId="77777777" w:rsidTr="001855AA">
        <w:trPr>
          <w:trHeight w:val="445"/>
        </w:trPr>
        <w:tc>
          <w:tcPr>
            <w:tcW w:w="960" w:type="dxa"/>
            <w:vAlign w:val="center"/>
          </w:tcPr>
          <w:p w14:paraId="0FD485A9" w14:textId="4F87B190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7</w:t>
            </w:r>
          </w:p>
        </w:tc>
        <w:tc>
          <w:tcPr>
            <w:tcW w:w="1365" w:type="dxa"/>
            <w:vAlign w:val="center"/>
          </w:tcPr>
          <w:p w14:paraId="67186595" w14:textId="052AA149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41111100/3</w:t>
            </w:r>
          </w:p>
        </w:tc>
        <w:tc>
          <w:tcPr>
            <w:tcW w:w="1470" w:type="dxa"/>
            <w:vAlign w:val="center"/>
          </w:tcPr>
          <w:p w14:paraId="2DFDE005" w14:textId="0C17F8E0" w:rsidR="006B054B" w:rsidRPr="006D17BF" w:rsidRDefault="006B054B" w:rsidP="006B054B">
            <w:pPr>
              <w:shd w:val="clear" w:color="auto" w:fill="FFFFFF"/>
              <w:jc w:val="center"/>
              <w:textAlignment w:val="baseline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ըմպելու ջուր</w:t>
            </w:r>
          </w:p>
        </w:tc>
        <w:tc>
          <w:tcPr>
            <w:tcW w:w="4680" w:type="dxa"/>
            <w:vAlign w:val="center"/>
          </w:tcPr>
          <w:p w14:paraId="7F87DFF4" w14:textId="0FB815E1" w:rsidR="006B054B" w:rsidRPr="006D17BF" w:rsidRDefault="006D17BF" w:rsidP="006B054B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Բնական աղբյուրի խմելու ջուր` շշալցված 0.5 լ-ոց պոլիէթիլենային տարայով, զտված, ֆիլտրված, պոլիէթիլային փաթեթավորմամբ, յուրաքանչյուր փաթեթում 12 շիշ, պիտանելիության ժամկետը ոչ պակաս 1 տարի շշալցումից հետո, մատակարարման պահին մնացորդային պիտանելիության ժամկետը ոչ պակաս 80%: Ապրանքի մատակարարումը իրականացվում է մատակարարի կողմից:</w:t>
            </w:r>
          </w:p>
        </w:tc>
        <w:tc>
          <w:tcPr>
            <w:tcW w:w="705" w:type="dxa"/>
            <w:vAlign w:val="center"/>
          </w:tcPr>
          <w:p w14:paraId="1AA78011" w14:textId="5CE07F51" w:rsidR="006B054B" w:rsidRPr="006D17BF" w:rsidRDefault="006B55F3" w:rsidP="006B054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D17BF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55" w:type="dxa"/>
            <w:vAlign w:val="center"/>
          </w:tcPr>
          <w:p w14:paraId="26E8B95C" w14:textId="76AC4C47" w:rsidR="006B054B" w:rsidRPr="006D17BF" w:rsidRDefault="006B054B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491BC634" w14:textId="7A004036" w:rsidR="006B054B" w:rsidRPr="006D17BF" w:rsidRDefault="006B054B" w:rsidP="006B054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498F932E" w14:textId="589F84A1" w:rsidR="006B054B" w:rsidRPr="006D17BF" w:rsidRDefault="00655EC0" w:rsidP="006B054B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718.5</w:t>
            </w:r>
          </w:p>
        </w:tc>
        <w:tc>
          <w:tcPr>
            <w:tcW w:w="855" w:type="dxa"/>
            <w:vAlign w:val="center"/>
          </w:tcPr>
          <w:p w14:paraId="240E20D5" w14:textId="53C4D867" w:rsidR="006B054B" w:rsidRPr="006D17BF" w:rsidRDefault="006B054B" w:rsidP="006B054B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</w:tc>
        <w:tc>
          <w:tcPr>
            <w:tcW w:w="990" w:type="dxa"/>
            <w:vAlign w:val="center"/>
          </w:tcPr>
          <w:p w14:paraId="4D0E4C0B" w14:textId="1CEC916F" w:rsidR="006B054B" w:rsidRPr="006D17BF" w:rsidRDefault="00655EC0" w:rsidP="006B054B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  <w:r w:rsidRPr="006D17BF"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  <w:t>718.5</w:t>
            </w:r>
          </w:p>
        </w:tc>
        <w:tc>
          <w:tcPr>
            <w:tcW w:w="2385" w:type="dxa"/>
            <w:vAlign w:val="center"/>
          </w:tcPr>
          <w:p w14:paraId="38881278" w14:textId="4844BD56" w:rsidR="006B054B" w:rsidRPr="006D17BF" w:rsidRDefault="006B054B" w:rsidP="006D17BF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պայմանագիրը ուժի մեջ մտնելուց մինչև 15.12.2025թ.</w:t>
            </w:r>
          </w:p>
        </w:tc>
      </w:tr>
      <w:tr w:rsidR="006B55F3" w:rsidRPr="0017587B" w14:paraId="6FD4E293" w14:textId="77777777" w:rsidTr="001855AA">
        <w:trPr>
          <w:trHeight w:val="445"/>
        </w:trPr>
        <w:tc>
          <w:tcPr>
            <w:tcW w:w="960" w:type="dxa"/>
            <w:vAlign w:val="center"/>
          </w:tcPr>
          <w:p w14:paraId="54783B65" w14:textId="55050CD9" w:rsidR="006B55F3" w:rsidRPr="006D17BF" w:rsidRDefault="006B55F3" w:rsidP="006B55F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8</w:t>
            </w:r>
          </w:p>
        </w:tc>
        <w:tc>
          <w:tcPr>
            <w:tcW w:w="1365" w:type="dxa"/>
            <w:vAlign w:val="center"/>
          </w:tcPr>
          <w:p w14:paraId="238B6A1C" w14:textId="1A0E3380" w:rsidR="006B55F3" w:rsidRPr="006D17BF" w:rsidRDefault="006B55F3" w:rsidP="006B55F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44163170/</w:t>
            </w:r>
            <w:r w:rsidR="00176062"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470" w:type="dxa"/>
            <w:vAlign w:val="center"/>
          </w:tcPr>
          <w:p w14:paraId="36727489" w14:textId="75CB511B" w:rsidR="006B55F3" w:rsidRPr="006D17BF" w:rsidRDefault="006B55F3" w:rsidP="006B55F3">
            <w:pPr>
              <w:shd w:val="clear" w:color="auto" w:fill="FFFFFF"/>
              <w:jc w:val="center"/>
              <w:textAlignment w:val="baseline"/>
              <w:rPr>
                <w:rFonts w:ascii="GHEA Grapalat" w:hAnsi="GHEA Grapalat" w:cs="Arial"/>
                <w:sz w:val="16"/>
                <w:szCs w:val="16"/>
              </w:rPr>
            </w:pPr>
            <w:r w:rsidRPr="006D17BF">
              <w:rPr>
                <w:rFonts w:ascii="GHEA Grapalat" w:hAnsi="GHEA Grapalat" w:cs="Arial"/>
                <w:sz w:val="16"/>
                <w:szCs w:val="16"/>
              </w:rPr>
              <w:t>ռետինե խողովակ</w:t>
            </w:r>
          </w:p>
        </w:tc>
        <w:tc>
          <w:tcPr>
            <w:tcW w:w="4680" w:type="dxa"/>
            <w:vAlign w:val="center"/>
          </w:tcPr>
          <w:p w14:paraId="29CA5FB1" w14:textId="64D62B36" w:rsidR="006B55F3" w:rsidRPr="00470E58" w:rsidRDefault="001855AA" w:rsidP="006B55F3">
            <w:pPr>
              <w:shd w:val="clear" w:color="auto" w:fill="FFFFFF"/>
              <w:textAlignment w:val="baseline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Ա</w:t>
            </w:r>
            <w:r w:rsidR="00470E58" w:rsidRPr="00470E5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յգու որակյալ խողովակ (1/2"), 50 մ երկարությամբ։ Աշխատանքային ճնշում մինչև 24 բար: Հարմարավետ եռաշերտ այգիների ռետինե խողովակներ: Ջերմակայունությունը 0-ից մինչև +40 °C</w:t>
            </w:r>
            <w:r w:rsidR="00470E58" w:rsidRPr="00470E58">
              <w:rPr>
                <w:rFonts w:ascii="GHEA Grapalat" w:hAnsi="GHEA Grapalat" w:cs="Calibri"/>
                <w:sz w:val="16"/>
                <w:szCs w:val="16"/>
              </w:rPr>
              <w:t>։</w:t>
            </w:r>
          </w:p>
          <w:p w14:paraId="06FFD09D" w14:textId="77777777" w:rsidR="00470E58" w:rsidRPr="00470E58" w:rsidRDefault="00470E58" w:rsidP="006B55F3">
            <w:pPr>
              <w:shd w:val="clear" w:color="auto" w:fill="FFFFFF"/>
              <w:textAlignment w:val="baseline"/>
              <w:rPr>
                <w:rFonts w:ascii="GHEA Grapalat" w:hAnsi="GHEA Grapalat" w:cs="Calibri"/>
                <w:sz w:val="16"/>
                <w:szCs w:val="16"/>
              </w:rPr>
            </w:pPr>
            <w:r w:rsidRPr="00470E58">
              <w:rPr>
                <w:rFonts w:ascii="GHEA Grapalat" w:hAnsi="GHEA Grapalat" w:cs="Calibri"/>
                <w:sz w:val="16"/>
                <w:szCs w:val="16"/>
              </w:rPr>
              <w:t>Տրամագիծ - 1/2 դյույմ</w:t>
            </w:r>
          </w:p>
          <w:p w14:paraId="53A1C063" w14:textId="662A758A" w:rsidR="00470E58" w:rsidRPr="00470E58" w:rsidRDefault="00470E58" w:rsidP="006B55F3">
            <w:pPr>
              <w:shd w:val="clear" w:color="auto" w:fill="FFFFFF"/>
              <w:textAlignment w:val="baseline"/>
              <w:rPr>
                <w:rFonts w:ascii="GHEA Grapalat" w:hAnsi="GHEA Grapalat" w:cs="Calibri"/>
                <w:sz w:val="16"/>
                <w:szCs w:val="16"/>
              </w:rPr>
            </w:pPr>
            <w:r w:rsidRPr="00470E58">
              <w:rPr>
                <w:rFonts w:ascii="GHEA Grapalat" w:hAnsi="GHEA Grapalat" w:cs="Calibri"/>
                <w:sz w:val="16"/>
                <w:szCs w:val="16"/>
              </w:rPr>
              <w:t>Խողովակի</w:t>
            </w:r>
            <w:r w:rsidRPr="00470E58">
              <w:rPr>
                <w:rFonts w:ascii="Calibri" w:hAnsi="Calibri" w:cs="Calibri"/>
                <w:sz w:val="16"/>
                <w:szCs w:val="16"/>
              </w:rPr>
              <w:t> </w:t>
            </w:r>
            <w:r w:rsidRPr="00470E58">
              <w:rPr>
                <w:rFonts w:ascii="GHEA Grapalat" w:hAnsi="GHEA Grapalat" w:cs="GHEA Grapalat"/>
                <w:sz w:val="16"/>
                <w:szCs w:val="16"/>
              </w:rPr>
              <w:t>երկարությունը</w:t>
            </w:r>
            <w:r w:rsidRPr="00470E58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r w:rsidRPr="00470E58">
              <w:rPr>
                <w:rFonts w:ascii="GHEA Grapalat" w:hAnsi="GHEA Grapalat" w:cs="GHEA Grapalat"/>
                <w:sz w:val="16"/>
                <w:szCs w:val="16"/>
              </w:rPr>
              <w:t>մ</w:t>
            </w:r>
            <w:r w:rsidRPr="00470E58">
              <w:rPr>
                <w:rFonts w:ascii="GHEA Grapalat" w:hAnsi="GHEA Grapalat" w:cs="Calibri"/>
                <w:sz w:val="16"/>
                <w:szCs w:val="16"/>
              </w:rPr>
              <w:t>) – 50</w:t>
            </w:r>
          </w:p>
          <w:p w14:paraId="34443518" w14:textId="77777777" w:rsidR="00470E58" w:rsidRPr="00470E58" w:rsidRDefault="00470E58" w:rsidP="00470E58">
            <w:pPr>
              <w:shd w:val="clear" w:color="auto" w:fill="FFFFFF"/>
              <w:textAlignment w:val="baseline"/>
              <w:rPr>
                <w:rFonts w:ascii="GHEA Grapalat" w:hAnsi="GHEA Grapalat" w:cs="Calibri"/>
                <w:sz w:val="16"/>
                <w:szCs w:val="16"/>
              </w:rPr>
            </w:pPr>
            <w:r w:rsidRPr="00470E58">
              <w:rPr>
                <w:rFonts w:ascii="GHEA Grapalat" w:hAnsi="GHEA Grapalat" w:cs="Calibri"/>
                <w:sz w:val="16"/>
                <w:szCs w:val="16"/>
              </w:rPr>
              <w:t>Երեք շերտ</w:t>
            </w:r>
          </w:p>
          <w:p w14:paraId="5A7BE848" w14:textId="77777777" w:rsidR="00470E58" w:rsidRPr="00470E58" w:rsidRDefault="00470E58" w:rsidP="00470E58">
            <w:pPr>
              <w:shd w:val="clear" w:color="auto" w:fill="FFFFFF"/>
              <w:textAlignment w:val="baseline"/>
              <w:rPr>
                <w:rFonts w:ascii="GHEA Grapalat" w:hAnsi="GHEA Grapalat" w:cs="Calibri"/>
                <w:sz w:val="16"/>
                <w:szCs w:val="16"/>
              </w:rPr>
            </w:pPr>
            <w:r w:rsidRPr="00470E58">
              <w:rPr>
                <w:rFonts w:ascii="GHEA Grapalat" w:hAnsi="GHEA Grapalat" w:cs="Calibri"/>
                <w:sz w:val="16"/>
                <w:szCs w:val="16"/>
              </w:rPr>
              <w:t>Դիմացկուն է ճաքերի նկատմամբ։</w:t>
            </w:r>
          </w:p>
          <w:p w14:paraId="00E6B60B" w14:textId="77777777" w:rsidR="00470E58" w:rsidRPr="00470E58" w:rsidRDefault="00470E58" w:rsidP="00470E58">
            <w:pPr>
              <w:shd w:val="clear" w:color="auto" w:fill="FFFFFF"/>
              <w:textAlignment w:val="baseline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470E58">
              <w:rPr>
                <w:rFonts w:ascii="GHEA Grapalat" w:hAnsi="GHEA Grapalat" w:cs="Calibri"/>
                <w:b/>
                <w:bCs/>
                <w:sz w:val="16"/>
                <w:szCs w:val="16"/>
              </w:rPr>
              <w:t>Ջերմաստիճանի բարձր դիմադրողականություն + 20-ից + 65 ° C</w:t>
            </w:r>
          </w:p>
          <w:p w14:paraId="5FED86BB" w14:textId="56527D93" w:rsidR="00470E58" w:rsidRPr="00470E58" w:rsidRDefault="00470E58" w:rsidP="00470E58">
            <w:pPr>
              <w:spacing w:before="100" w:beforeAutospacing="1" w:after="100" w:afterAutospacing="1"/>
              <w:rPr>
                <w:lang w:val="hy-AM" w:eastAsia="hy-AM"/>
              </w:rPr>
            </w:pPr>
            <w:r w:rsidRPr="00470E58">
              <w:rPr>
                <w:noProof/>
                <w:lang w:val="hy-AM" w:eastAsia="hy-AM"/>
              </w:rPr>
              <w:drawing>
                <wp:inline distT="0" distB="0" distL="0" distR="0" wp14:anchorId="6B2E20BF" wp14:editId="2A032941">
                  <wp:extent cx="1285875" cy="12858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vAlign w:val="center"/>
          </w:tcPr>
          <w:p w14:paraId="3656A168" w14:textId="642BE1BA" w:rsidR="006B55F3" w:rsidRPr="006D17BF" w:rsidRDefault="006B55F3" w:rsidP="006B55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մետր</w:t>
            </w:r>
          </w:p>
        </w:tc>
        <w:tc>
          <w:tcPr>
            <w:tcW w:w="855" w:type="dxa"/>
            <w:vAlign w:val="center"/>
          </w:tcPr>
          <w:p w14:paraId="347AD4B8" w14:textId="0950B78B" w:rsidR="006B55F3" w:rsidRPr="006D17BF" w:rsidRDefault="006B55F3" w:rsidP="006B55F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673F6AB0" w14:textId="4AF738F4" w:rsidR="006B55F3" w:rsidRPr="006D17BF" w:rsidRDefault="006B55F3" w:rsidP="006B55F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06ECC599" w14:textId="3B77C000" w:rsidR="006B55F3" w:rsidRPr="006D17BF" w:rsidRDefault="00931D8C" w:rsidP="006B55F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855" w:type="dxa"/>
            <w:vAlign w:val="center"/>
          </w:tcPr>
          <w:p w14:paraId="44652206" w14:textId="6F9BA0FE" w:rsidR="006B55F3" w:rsidRPr="006D17BF" w:rsidRDefault="006B55F3" w:rsidP="006B55F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</w:tc>
        <w:tc>
          <w:tcPr>
            <w:tcW w:w="990" w:type="dxa"/>
            <w:vAlign w:val="center"/>
          </w:tcPr>
          <w:p w14:paraId="76D716CB" w14:textId="0AC7C13A" w:rsidR="006B55F3" w:rsidRPr="006D17BF" w:rsidRDefault="00931D8C" w:rsidP="006B55F3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2385" w:type="dxa"/>
            <w:vAlign w:val="center"/>
          </w:tcPr>
          <w:p w14:paraId="3492690D" w14:textId="762EB7B8" w:rsidR="006B55F3" w:rsidRPr="006D17BF" w:rsidRDefault="006B55F3" w:rsidP="006D17BF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6D17BF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պայմանագիրը ուժի մեջ մտնելուց 30 օրացուցային օրվա ընթացքում, բայց ոչ ուշ քան 15.12.2025թ.</w:t>
            </w:r>
          </w:p>
        </w:tc>
      </w:tr>
    </w:tbl>
    <w:p w14:paraId="31522782" w14:textId="693211F8" w:rsidR="00BE5BC3" w:rsidRDefault="0031456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E5BC3">
      <w:pgSz w:w="16838" w:h="11906" w:orient="landscape"/>
      <w:pgMar w:top="284" w:right="1134" w:bottom="28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266C9"/>
    <w:multiLevelType w:val="multilevel"/>
    <w:tmpl w:val="E8CA216E"/>
    <w:lvl w:ilvl="0">
      <w:start w:val="1"/>
      <w:numFmt w:val="decimal"/>
      <w:lvlText w:val="%1."/>
      <w:lvlJc w:val="left"/>
      <w:pPr>
        <w:ind w:left="1080" w:hanging="360"/>
      </w:pPr>
      <w:rPr>
        <w:rFonts w:ascii="GHEA Grapalat" w:eastAsia="GHEA Grapalat" w:hAnsi="GHEA Grapalat" w:cs="GHEA Grapalat"/>
        <w:color w:val="333333"/>
        <w:sz w:val="16"/>
        <w:szCs w:val="16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8F552C"/>
    <w:multiLevelType w:val="multilevel"/>
    <w:tmpl w:val="7E82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A06B28"/>
    <w:multiLevelType w:val="multilevel"/>
    <w:tmpl w:val="686C7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C39F5"/>
    <w:multiLevelType w:val="multilevel"/>
    <w:tmpl w:val="7BCCE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46F63"/>
    <w:multiLevelType w:val="multilevel"/>
    <w:tmpl w:val="0712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BC3"/>
    <w:rsid w:val="0001627C"/>
    <w:rsid w:val="000969BC"/>
    <w:rsid w:val="000C4E46"/>
    <w:rsid w:val="000D35B7"/>
    <w:rsid w:val="001158D2"/>
    <w:rsid w:val="00117683"/>
    <w:rsid w:val="0017587B"/>
    <w:rsid w:val="00176062"/>
    <w:rsid w:val="001855AA"/>
    <w:rsid w:val="00186C74"/>
    <w:rsid w:val="002102CA"/>
    <w:rsid w:val="002161D2"/>
    <w:rsid w:val="0022455E"/>
    <w:rsid w:val="00252434"/>
    <w:rsid w:val="00267039"/>
    <w:rsid w:val="00267843"/>
    <w:rsid w:val="0028070D"/>
    <w:rsid w:val="002A0A53"/>
    <w:rsid w:val="002A5DC2"/>
    <w:rsid w:val="002B03CE"/>
    <w:rsid w:val="002E7FB3"/>
    <w:rsid w:val="00314565"/>
    <w:rsid w:val="0032755F"/>
    <w:rsid w:val="003C45B1"/>
    <w:rsid w:val="003E0FD5"/>
    <w:rsid w:val="00445D28"/>
    <w:rsid w:val="0046555C"/>
    <w:rsid w:val="00470E58"/>
    <w:rsid w:val="00475DA4"/>
    <w:rsid w:val="004F3705"/>
    <w:rsid w:val="00511CEA"/>
    <w:rsid w:val="005338AE"/>
    <w:rsid w:val="005359E5"/>
    <w:rsid w:val="00575BD5"/>
    <w:rsid w:val="005E1C51"/>
    <w:rsid w:val="005F4B7E"/>
    <w:rsid w:val="00631A61"/>
    <w:rsid w:val="00655EC0"/>
    <w:rsid w:val="00667F31"/>
    <w:rsid w:val="00686449"/>
    <w:rsid w:val="006A2C75"/>
    <w:rsid w:val="006B054B"/>
    <w:rsid w:val="006B55F3"/>
    <w:rsid w:val="006C63C9"/>
    <w:rsid w:val="006C7AEB"/>
    <w:rsid w:val="006D17BF"/>
    <w:rsid w:val="006E1F89"/>
    <w:rsid w:val="007720E3"/>
    <w:rsid w:val="007945EF"/>
    <w:rsid w:val="007A75C6"/>
    <w:rsid w:val="007B54C5"/>
    <w:rsid w:val="007D0B65"/>
    <w:rsid w:val="007E517E"/>
    <w:rsid w:val="00860E90"/>
    <w:rsid w:val="00874D5A"/>
    <w:rsid w:val="008808BA"/>
    <w:rsid w:val="0088206A"/>
    <w:rsid w:val="00893764"/>
    <w:rsid w:val="008B0C2C"/>
    <w:rsid w:val="008B7F65"/>
    <w:rsid w:val="008D5850"/>
    <w:rsid w:val="008E787F"/>
    <w:rsid w:val="00920A40"/>
    <w:rsid w:val="00931D8C"/>
    <w:rsid w:val="009C0754"/>
    <w:rsid w:val="00A7512D"/>
    <w:rsid w:val="00AE4B1A"/>
    <w:rsid w:val="00B067F1"/>
    <w:rsid w:val="00B2457B"/>
    <w:rsid w:val="00B835D6"/>
    <w:rsid w:val="00B87512"/>
    <w:rsid w:val="00B9761A"/>
    <w:rsid w:val="00BA7367"/>
    <w:rsid w:val="00BB610F"/>
    <w:rsid w:val="00BC279A"/>
    <w:rsid w:val="00BE5BC3"/>
    <w:rsid w:val="00C61E98"/>
    <w:rsid w:val="00C63F65"/>
    <w:rsid w:val="00C8571F"/>
    <w:rsid w:val="00CC11CF"/>
    <w:rsid w:val="00CC1B5A"/>
    <w:rsid w:val="00CD2547"/>
    <w:rsid w:val="00CE15B7"/>
    <w:rsid w:val="00D23E24"/>
    <w:rsid w:val="00D56F60"/>
    <w:rsid w:val="00D80F5A"/>
    <w:rsid w:val="00D876C5"/>
    <w:rsid w:val="00DC3966"/>
    <w:rsid w:val="00E61519"/>
    <w:rsid w:val="00EA1916"/>
    <w:rsid w:val="00EA6696"/>
    <w:rsid w:val="00EF0468"/>
    <w:rsid w:val="00F1235F"/>
    <w:rsid w:val="00F21B7A"/>
    <w:rsid w:val="00F323CC"/>
    <w:rsid w:val="00F365FC"/>
    <w:rsid w:val="00F50B5C"/>
    <w:rsid w:val="00F66C81"/>
    <w:rsid w:val="00FB18BE"/>
    <w:rsid w:val="00FB5B21"/>
    <w:rsid w:val="00FC5401"/>
    <w:rsid w:val="00FD766B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091A3"/>
  <w15:docId w15:val="{4619AB84-B9DF-4E3A-845A-0894411C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016"/>
  </w:style>
  <w:style w:type="paragraph" w:styleId="Heading1">
    <w:name w:val="heading 1"/>
    <w:basedOn w:val="Normal"/>
    <w:link w:val="Heading1Char"/>
    <w:uiPriority w:val="9"/>
    <w:qFormat/>
    <w:rsid w:val="0078037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C8006D"/>
  </w:style>
  <w:style w:type="paragraph" w:styleId="Header">
    <w:name w:val="header"/>
    <w:basedOn w:val="Normal"/>
    <w:link w:val="Head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DE2EDC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E2ED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paragraph" w:customStyle="1" w:styleId="a">
    <w:name w:val="Знак Знак"/>
    <w:basedOn w:val="Normal"/>
    <w:rsid w:val="00A93B5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NormalWeb">
    <w:name w:val="Normal (Web)"/>
    <w:basedOn w:val="Normal"/>
    <w:uiPriority w:val="99"/>
    <w:unhideWhenUsed/>
    <w:rsid w:val="009B33A0"/>
    <w:pPr>
      <w:spacing w:before="100" w:beforeAutospacing="1" w:after="100" w:afterAutospacing="1"/>
    </w:pPr>
    <w:rPr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7803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msonormalmailrucssattributepostfix">
    <w:name w:val="msonormal_mailru_css_attribute_postfix"/>
    <w:basedOn w:val="Normal"/>
    <w:rsid w:val="00A238C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D0FA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B3E3D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">
    <w:name w:val="Body Text"/>
    <w:basedOn w:val="Normal"/>
    <w:link w:val="BodyTextChar"/>
    <w:unhideWhenUsed/>
    <w:qFormat/>
    <w:rsid w:val="00F66C81"/>
    <w:pPr>
      <w:widowControl w:val="0"/>
      <w:spacing w:after="320"/>
    </w:pPr>
    <w:rPr>
      <w:rFonts w:ascii="Cambria" w:eastAsia="Cambria" w:hAnsi="Cambria" w:cs="Cambria"/>
      <w:sz w:val="22"/>
      <w:szCs w:val="22"/>
      <w:lang w:val="hy-AM"/>
    </w:rPr>
  </w:style>
  <w:style w:type="character" w:customStyle="1" w:styleId="BodyTextChar">
    <w:name w:val="Body Text Char"/>
    <w:basedOn w:val="DefaultParagraphFont"/>
    <w:link w:val="BodyText"/>
    <w:rsid w:val="00F66C81"/>
    <w:rPr>
      <w:rFonts w:ascii="Cambria" w:eastAsia="Cambria" w:hAnsi="Cambria" w:cs="Cambria"/>
      <w:sz w:val="22"/>
      <w:szCs w:val="22"/>
      <w:lang w:val="hy-AM"/>
    </w:rPr>
  </w:style>
  <w:style w:type="character" w:customStyle="1" w:styleId="anegp0gi0b9av8jahpyh">
    <w:name w:val="anegp0gi0b9av8jahpyh"/>
    <w:basedOn w:val="DefaultParagraphFont"/>
    <w:rsid w:val="006D1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89973">
          <w:marLeft w:val="-8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ct6luYe30bYMiBppI53K6M0kIw==">CgMxLjA4AHIhMTBsUUItN1VOc1FoT3dFME9QdWNCMU92SFpQQlZyczF5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Tntesakan-3</dc:creator>
  <cp:lastModifiedBy>Tntesakan-3</cp:lastModifiedBy>
  <cp:revision>93</cp:revision>
  <cp:lastPrinted>2025-08-19T11:25:00Z</cp:lastPrinted>
  <dcterms:created xsi:type="dcterms:W3CDTF">2021-05-03T06:55:00Z</dcterms:created>
  <dcterms:modified xsi:type="dcterms:W3CDTF">2025-08-20T08:00:00Z</dcterms:modified>
</cp:coreProperties>
</file>