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ՍՀԱԿ-ԷԱՃԱՊՁԲ-26/4 ծածկագրով էլեկտրոնային աճուրդի ընթացակարգով սննդամթերքի (միրգ և բանջարեղեն)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ՍՀԱԿ-ԷԱՃԱՊՁԲ-26/4 ծածկագրով էլեկտրոնային աճուրդի ընթացակարգով սննդամթերքի (միրգ և բանջարեղեն)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ՍՀԱԿ-ԷԱՃԱՊՁԲ-26/4 ծածկագրով էլեկտրոնային աճուրդի ընթացակարգով սննդամթերքի (միրգ և բանջարեղեն)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ՍՀԱԿ-ԷԱՃԱՊՁԲ-26/4 ծածկագրով էլեկտրոնային աճուրդի ընթացակարգով սննդամթերքի (միրգ և բանջարեղեն)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կանաչ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անանաս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 ԳՕՍՏ 7194-81, վաղահաս և ուշահաս, I տեսակի, չցրտահարված, չարևահարված, առանց վնասվածքների, առանց ծակոտկենների, հարթ, առանց կնճիռների մաշկով, կլոր, ձվաձև, երկարավուն, նեղ մասի տրամագիծը 6սմ-ից ոչ պակաս, քաշը 120 գր և ավելի: Սահմանված կշռից և չափից շեղումներով կարտոֆիլի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համեմ, սամիթ, ռեհան, մաղադանոս, թարմ, 100 գրամանոց կապերով, առանց փչացած ու չորացած մասերի: Մատակարարումը շաբաթը 2 անգամ: ՍՏԲ 2083-2010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քաղցր, առանց վնասվածքների, առանց ծակոտկենների, հարթ,  լայն մասի տրամագիծը 7սմ-ից ոչ պակաս: 
Սահմանված չափից շեղումներով պղպեղի մատակարարվող քանակը չպետք է գերազանցի մատակարարվող խմբաքանակի 1%-ը:   
Մատակարարումը շաբաթը 1 անգամ: ՍՏԲ 2083-2010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պտղաբանական I խմբի,  նեղ  տրամագիծը 4 սմ-ից ոչ պակաս, առանց վնասվածքների: Սահմանված  չափից շեղումներով կիվի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 նեղ  մասի տրամագիծը 5 սմ-ից ոչ պակաս, առանց վնասվածքների: Սահմանված  չափից շեղումներով խնձորի մատակարարվող քանակը չպետք է գերազանցի մատակարարվող խմբաքանակի 1%-ը։  Մատակարարումը ամիսը  3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5 սմ-ից ոչ պակաս: Մատակարարումը շաբաթը  1 անգամ: ՍՏԲ 2083-2010,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մշակման խաղողից առանց կորիզի, չափածրարված մինչև 5 կգ զանգվածով, պահված 5-ից մինչև 20 C ջերմաստիճանում, 70 %-ից ոչ ավելի խոնավության պայմաններում,Մատակարարումը ամիսը 2 անգամ: Անհրաժեշտության  դեպքում նաև ՀՀ սննդի անվտանգության պետական ծառայության կողմից տրամադրված լաբորատոր փորձագիտական եզրակացություն:Պիտանելիության մնացորդային ժամկետը ոչ պակաս քան 70 %:  ԳՕՍՏ 1750-86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տրամագիծը 5 սմ-ից ոչ պակաս, առանց վնասվածքների: Սահմանված  չափից շեղումներով մանդարինի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 Անվտանգությունը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լայն տրամագիծը 4 սմ-ից ոչ պակաս, թույլատրվում է շեղումներ նշված չափսերից և մեխանիկական վնասվածքներով    3 մմ ոչ ավել խորությամբ, ՍՏԲ 2083-2010 Մատակարարումը շաբաթը  1 անգամ:անվտանգությունը,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Արմատապտուղների չափսերը (ամենամեծ լայնակի տրամագծով) 7-14սմ: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Մատակարարումը ամիսը  3 անգամ:ՍՏԲ 2083-2010 անվտանգությունը, փաթեթավորումը և մակնշումը համաձայն`  “Սննդամթերքի անվտանգության մասին” ՀՀ օրենքի 9-րդ հոդվածի, Անվտանգությունը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կաղամբ: Արտաքին տեսքը` գլուխները թարմ, ամբողջական, մաքուր, 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Գլուխների մաքրման աստիճանը` կաղամբի գլուխները պետք է մաքրված լինեն մինչև մակերևույթը ամուր գրկող կանաչ և սպիտակ տերևները, թույլատրվում է կաղամբի մակերևույթը ամուր չգրկող 2-4 հատ կանաչ տերևների առկայություն: Կաղամբակոթի երկարությունը 3սմ-ից ոչ ավելի: Կաղամբի մաքրված գլուխների քաշը ոչ պակաս`  2  կգ: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առկայություն:Մատակարարումը շաբաթը  1 անգամ: ՍՏԲ 2083-2010 անվտանգությունը և մակնշումը համաձայն`  “Սննդամթերքի անվտանգության մասին” ՀՀ օրենքի 9-րդ հոդվածի, Անվտանգությունը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կանաչ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քաղցր, առանց վնասվածքների, առանց ծակոտկենների, հարթ,  լայն մասի տրամագիծը 7սմ-ից ոչ պակաս: 
Սահմանված չափից շեղումներով պղպեղի մատակարարվող քանակը չպետք է գերազանցի մատակարարվող խմբաքանակի 1%-ը:  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ՍՏԲ 2083-2010 Երկարությունը  20-25 սմ, առանց վնասվածքների, առանց ծակոտկենների, հարթ, առանց կնճիռների մաշկով: 
Սահմանված  չափից շեղումներով սմբուկի մատակարարվող քանակը չպետք է գերազանցի մատակարարվող խմբաքանակի 1%-ը:Մատակարարումը շաբաթը  1 անգամ:  Անվտանգությունը, փաթեթավորումը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թարմ, պտղաբանական I խմբի, տրամագիծը 30 սմ-ից ոչ պակաս, առանց վնասվածքների: Սահմանված  չափից շեղումներով ձմերուկի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պտղաբանական I խմբի, տրամագիծը 5 սմ-ից ոչ պակաս, առանց վնասվածքների: Սահմանված  չափից շեղումներով սալորի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թարմ, կարմիր պտղաբանական I խմբի, խաղողի վազի միջին տրամագիծը 7 սմ-ից ոչ պակաս, առանց վնասվածքների: Սահմանված  չափից շեղումներով խաղող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թարմ, կարմիր պտղաբանական I խմբի,  նեղ  տրամագիծը 7 սմ-ից ոչ պակաս, առանց վնասվածքների: Սահմանված  չափից շեղումներով նուռի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պտղաբանական I խմբի, տրամագիծը 7 սմ-ից ոչ պակաս, առանց վնասվածքների: Սահմանված  չափից շեղումներով դեղձի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տեսակի։Երկարությունը  15 սմ-ից ոչ պակաս, առանց վնասվածքների, առանց ծակոտկենների: Սահմանված չափից շեղումներով մատակարարվող քանակը չպետք է գերազանցի մատակարարվող խմբաքանակի 1%-ը:Մատակարարումը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դեղին, դեղնականաչավուն երանգներով, առանց դարչնագույն բծերի 20-25սմ, առանց վնասվածքների,Մատակարարումը ամիսը 3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ՍՏԲ 2083-2010: Երկարությունը  20-25 սմ, լայնությունը 6-7 սմ, առանց վնասվածքների, առանց ծակոտկենների, հարթ, առանց կնճիռների մաշկով: 
Սահմանված  չափից շեղումներով դդմիկի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բրոկոլի: Արտաքին տեսքը` կանաչ, առանց սև կետերի, թարմ, ամբողջական, մաքուր, առողջ, լիովին ձևավորված, առանց հիվանդությունների, Բրոկոլիի գլուխները չպետք է լինեն գյուղատնտեսական վնասատուներով վնասված, չպետք է ունենան ավելորդ արտաքին խոնավություն: Գլուխները մաքրված՝ առանց կանաչ տերևների առկայության: Բրոկոլիի մաքրված գլուխների քաշը ոչ պակաս`  1-1,5  կգ: Չի թույլատրվում 15սմ-ից ավել կոթերով:Մատակարարումը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Սունկ/շամպինիոն տեսակի, թարմ, գլխիկի տրամագիրծը 4-6սմ, հաստությունը՝ 1,5-2 սմ։գլխիկները չպետք է լինեն գյուղատնտեսական վնասատուներով վնասված, չպետք է ունենան ավելորդ արտաքին խոնավություն։ Փաթեթավորումը արկղերով։Մատակարարումը շաբաթը  1 անգամ:ՍՏԲ 2083-2010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արտաքին տեսքը՝ դրսից ծածկված տերևներով, հատիկները դեղին, խոշոր, չպետք է լինեն գյուղատնտեսական վնասատուներով վնասված, չպետք է ունենան ավելորդ արտաքին խոնավություն։ պտղի երկարությունը 20սմից ոչ պակաս, տրամագիծը 6սմ և ավել։  Փաթեթավորումը արկղերով։Մատակարարումը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ծաղկակաղամբ: Արտաքին տեսքը` սպիտակ, առանց սև կետերի, թարմ, ամբողջական, մաքուր, առողջ, լիովին ձևավորված, առանց հիվանդությունների, Ծաղկաղամբի գլուխները չպետք է լինեն գյուղատնտեսական վնասատուներով վնասված, չպետք է ունենան ավելորդ արտաքին խոնավություն: Գլուխների մաքրման աստիճանը` ծաղկաղամբի գլուխները պետք է մաքրված լինեն մինչև սպիտակ մակերևույթը՝  2-4 հատ կանաչ տերևների առկայություն: Ծաղկաղամբի մաքրված գլուխների քաշը ոչ պակաս`  1-1,5  կգ: Չի թույլատրվում նշահատված գլուխներով և կաղամբակոթերով կաղամբի առկայություն:Մատակարարումը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թարմ, առանց փչացած ու չորացած մասերի, տերևների լայնությունը ոչ պակաս 4-6 սմ, երկարությունը՝ 25-30 սմ:Մատակարարումը շաբաթը 1 անգամ:ՍՏԲ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տրամագիծը 5 սմ-ից ոչ պակաս, առանց վնասվածքների: Սահմանված  չափից շեղումներով ծիրանի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միջին մեծության, առանց փչացած ու չորացած մասերի տերևների լայնությունը ոչ պակաս 10 սմ, երկարությունը՝ 20 սմ:Մատակարարումը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ՍՏԲ 2083-2010,Մատակարարումը ամիսը 3 անգամ:Պիտանելիության մնացորդային ժամկետը մատակարարման պահին ոչ պակաս քան 70 %: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կանաչ չորացրած: Հատիկները անբողջական, առանց վնասվածքների։Խոնավությունը 15%-ից ոչ ավել: Խառնուրդների, վարակի և վնասատուների առկայությունը չի թույլատրվում: Փաթեթավորումը գործարանային մինչև 50 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չորացրած: Հատիկները  կեղևազրկված, առանց վնասվածքների: Խոնավությունը 15%-ից ոչ ավել: Խառնուրդների, վարակի և վնասատուների առկայությունը չի թույլատրվում: Փաթեթավորումը գործարանային մինչև 50 կգ պարկերով: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N 2-III-4.9-01-2010 հիգիենիկ նորմատիվների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ոչ շատ հասած, կարմիր, պտղաբանական I խմբի։ պտղի երկարությունը 5+-1 սմ, լայն մասի տրամագիծը 3-4 սմ։ Առանց վնասվածքների։ Սահմանված չափից շեղումներով ելակի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առանց վնասվածքների, առանց ծակոտկենների, հարթ,  նեղ մասի տրամագիծը 6սմ-ից ոչ պակաս: 
Սահմանված չափից շեղումներով լոլիկի մատակարարվող քանակը չպետք է գերազանցի մատակարարվող խմբաքանակի 1%-ը: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քաղցր, առանց վնասվածքների, առանց ծակոտկենների, հարթ,  միջնամասի տրամագիծը 4սմ-ից ոչ պակաս: Երկարությունը ոչ ավել քան 15սմ։ 
Սահմանված չափից շեղումներով վարունգի  մատակարարվող քանակը չպետք է գերազանցի մատակարարվող խմբաքանակի 1%-ը: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Բամիա, սորվորական, կանաչ, եկարությունը 8-12սմ+-1 սմ, տրամագիծը մինչև 1սմ,առանց վանասվածքների, հարթ մակերեսով։ ահմանված չափից շեղումներով բամիայի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կարմիր, ոչ շատ հասած, պտղաբանական I խմբի, տրամագիծը 4-6 սմ,առանց վնասվածքների, հարթ մակերեսով։ ահմանված չափից շեղումներով թզի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պտղաբանական I խմբի, , նեղ  մասի տրամագիծը 6 սմ-ից ոչ պակաս, առանց վնասվածքների: Սահմանված  չափից շեղումներով խնձորի մատակարարվող քանակը չպետք է գերազանցի մատակարարվող խմբաքանակի 1%-ը։  Մատակարարումը շաբաթը 1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անանաս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պտղի երկարությունը 20սմից ոչ պակաս, տրամագիծը 15սմ-ից, առանց վնասվածքների, ոչ շատ հասած, Սահմանված  չափից շեղումներով խնձորի մատակարարվող քանակը չպետք է գերազանցի մատակարարվող խմբաքանակի 1%-ը։  Մատակարարումը շաբաթը 1 անգամ: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