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9A12D" w14:textId="77777777" w:rsidR="009510D4" w:rsidRPr="00BF5101" w:rsidRDefault="009510D4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14:paraId="5598F1D2" w14:textId="77777777" w:rsidR="00E92886" w:rsidRPr="00BF5101" w:rsidRDefault="00E92886" w:rsidP="00E92886">
      <w:pPr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</w:p>
    <w:p w14:paraId="6781E126" w14:textId="77777777" w:rsidR="0010496D" w:rsidRPr="00BF5101" w:rsidRDefault="0010496D" w:rsidP="0010496D">
      <w:pPr>
        <w:rPr>
          <w:rFonts w:ascii="GHEA Grapalat" w:hAnsi="GHEA Grapalat"/>
          <w:sz w:val="16"/>
          <w:szCs w:val="16"/>
          <w:lang w:val="af-ZA"/>
        </w:rPr>
      </w:pPr>
    </w:p>
    <w:p w14:paraId="7CA7632A" w14:textId="77777777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BF5101">
        <w:rPr>
          <w:rFonts w:ascii="GHEA Grapalat" w:hAnsi="GHEA Grapalat"/>
          <w:b/>
          <w:sz w:val="16"/>
          <w:szCs w:val="16"/>
          <w:lang w:val="hy-AM"/>
        </w:rPr>
        <w:t>–</w:t>
      </w:r>
      <w:r w:rsidRPr="00BF5101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3C9445D5" w14:textId="5CEB7C83" w:rsidR="00A613A4" w:rsidRPr="00BF5101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  <w:r w:rsidRPr="00BF5101">
        <w:rPr>
          <w:rFonts w:ascii="GHEA Grapalat" w:hAnsi="GHEA Grapalat"/>
          <w:b/>
          <w:sz w:val="16"/>
          <w:szCs w:val="16"/>
          <w:lang w:val="hy-AM"/>
        </w:rPr>
        <w:tab/>
      </w: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559"/>
        <w:gridCol w:w="4961"/>
        <w:gridCol w:w="708"/>
        <w:gridCol w:w="993"/>
        <w:gridCol w:w="992"/>
        <w:gridCol w:w="851"/>
        <w:gridCol w:w="992"/>
        <w:gridCol w:w="851"/>
        <w:gridCol w:w="1842"/>
      </w:tblGrid>
      <w:tr w:rsidR="004347CC" w:rsidRPr="002B1579" w14:paraId="5C340136" w14:textId="77777777" w:rsidTr="004347CC">
        <w:trPr>
          <w:trHeight w:val="20"/>
        </w:trPr>
        <w:tc>
          <w:tcPr>
            <w:tcW w:w="16160" w:type="dxa"/>
            <w:gridSpan w:val="11"/>
            <w:shd w:val="clear" w:color="auto" w:fill="FFFFFF" w:themeFill="background1"/>
            <w:vAlign w:val="center"/>
          </w:tcPr>
          <w:p w14:paraId="1E23BDC5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</w:rPr>
              <w:t>Ապրանքի</w:t>
            </w:r>
          </w:p>
        </w:tc>
      </w:tr>
      <w:tr w:rsidR="004347CC" w:rsidRPr="002B1579" w14:paraId="347414E7" w14:textId="77777777" w:rsidTr="004347CC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521F5BDE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</w:rPr>
              <w:t>հրավերով</w:t>
            </w:r>
            <w:r w:rsidRPr="002B157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r w:rsidRPr="002B157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</w:rPr>
              <w:t>չափաբաժնի</w:t>
            </w:r>
            <w:r w:rsidRPr="002B157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</w:rPr>
              <w:t>համարը</w:t>
            </w: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18143907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</w:rPr>
              <w:t>գնումների</w:t>
            </w:r>
            <w:r w:rsidRPr="002B157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</w:rPr>
              <w:t>պլանով</w:t>
            </w:r>
            <w:r w:rsidRPr="002B157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r w:rsidRPr="002B157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</w:rPr>
              <w:t>միջանցիկ</w:t>
            </w:r>
            <w:r w:rsidRPr="002B157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</w:rPr>
              <w:t>ծածկագիրը</w:t>
            </w:r>
            <w:r w:rsidRPr="002B1579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2B1579">
              <w:rPr>
                <w:rFonts w:ascii="GHEA Grapalat" w:hAnsi="GHEA Grapalat" w:cs="Sylfaen"/>
                <w:sz w:val="16"/>
                <w:szCs w:val="16"/>
              </w:rPr>
              <w:t>ըստ</w:t>
            </w:r>
            <w:r w:rsidRPr="002B157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</w:rPr>
              <w:t>ԳՄԱ</w:t>
            </w:r>
            <w:r w:rsidRPr="002B157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</w:rPr>
              <w:t>դասակարգման</w:t>
            </w:r>
            <w:r w:rsidRPr="002B1579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5ADC922A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</w:p>
        </w:tc>
        <w:tc>
          <w:tcPr>
            <w:tcW w:w="4961" w:type="dxa"/>
            <w:vMerge w:val="restart"/>
            <w:shd w:val="clear" w:color="auto" w:fill="FFFFFF" w:themeFill="background1"/>
            <w:vAlign w:val="center"/>
          </w:tcPr>
          <w:p w14:paraId="5AE0402E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</w:rPr>
              <w:t>տեխնիկական</w:t>
            </w:r>
            <w:r w:rsidRPr="002B157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</w:rPr>
              <w:t>բնութագիրը</w:t>
            </w:r>
          </w:p>
        </w:tc>
        <w:tc>
          <w:tcPr>
            <w:tcW w:w="708" w:type="dxa"/>
            <w:vMerge w:val="restart"/>
            <w:shd w:val="clear" w:color="auto" w:fill="FFFFFF" w:themeFill="background1"/>
            <w:vAlign w:val="center"/>
          </w:tcPr>
          <w:p w14:paraId="680B0644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</w:rPr>
              <w:t>չափման</w:t>
            </w:r>
            <w:r w:rsidRPr="002B157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</w:rPr>
              <w:t>միավոր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09FC4B94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r w:rsidRPr="002B157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</w:rPr>
              <w:t>գինը</w:t>
            </w:r>
            <w:r w:rsidRPr="002B1579">
              <w:rPr>
                <w:rFonts w:ascii="GHEA Grapalat" w:hAnsi="GHEA Grapalat"/>
                <w:sz w:val="16"/>
                <w:szCs w:val="16"/>
              </w:rPr>
              <w:t>/</w:t>
            </w:r>
            <w:r w:rsidRPr="002B1579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2B157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</w:rPr>
              <w:t>դրամ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2EEC1D52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r w:rsidRPr="002B157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</w:rPr>
              <w:t>գինը</w:t>
            </w:r>
            <w:r w:rsidRPr="002B1579">
              <w:rPr>
                <w:rFonts w:ascii="GHEA Grapalat" w:hAnsi="GHEA Grapalat"/>
                <w:sz w:val="16"/>
                <w:szCs w:val="16"/>
              </w:rPr>
              <w:t>/</w:t>
            </w:r>
            <w:r w:rsidRPr="002B1579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2B157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</w:rPr>
              <w:t>դրամ</w:t>
            </w:r>
          </w:p>
        </w:tc>
        <w:tc>
          <w:tcPr>
            <w:tcW w:w="851" w:type="dxa"/>
            <w:vMerge w:val="restart"/>
            <w:shd w:val="clear" w:color="auto" w:fill="FFFFFF" w:themeFill="background1"/>
            <w:vAlign w:val="center"/>
          </w:tcPr>
          <w:p w14:paraId="332DA13D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r w:rsidRPr="002B157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</w:rPr>
              <w:t>քանակը</w:t>
            </w:r>
          </w:p>
        </w:tc>
        <w:tc>
          <w:tcPr>
            <w:tcW w:w="3685" w:type="dxa"/>
            <w:gridSpan w:val="3"/>
            <w:shd w:val="clear" w:color="auto" w:fill="FFFFFF" w:themeFill="background1"/>
            <w:vAlign w:val="center"/>
          </w:tcPr>
          <w:p w14:paraId="788F81D1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</w:rPr>
              <w:t>մատակարարման</w:t>
            </w:r>
          </w:p>
        </w:tc>
      </w:tr>
      <w:tr w:rsidR="004347CC" w:rsidRPr="002B1579" w14:paraId="2F13DA2C" w14:textId="77777777" w:rsidTr="004347CC">
        <w:trPr>
          <w:cantSplit/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6452C3FF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563604EC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7167B22A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961" w:type="dxa"/>
            <w:vMerge/>
            <w:shd w:val="clear" w:color="auto" w:fill="FFFFFF" w:themeFill="background1"/>
            <w:vAlign w:val="center"/>
          </w:tcPr>
          <w:p w14:paraId="322AECB2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FFFFFF" w:themeFill="background1"/>
            <w:vAlign w:val="center"/>
          </w:tcPr>
          <w:p w14:paraId="33C730D2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7BA8BF0D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3B662F7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  <w:vAlign w:val="center"/>
          </w:tcPr>
          <w:p w14:paraId="56FF6057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E1FD5CE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</w:rPr>
              <w:t>հասցեն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659FE67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</w:rPr>
              <w:t>ենթակա</w:t>
            </w:r>
            <w:r w:rsidRPr="002B157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</w:rPr>
              <w:t>քանակը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5818299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</w:rPr>
              <w:t>Ժամկետը</w:t>
            </w:r>
          </w:p>
          <w:p w14:paraId="547BDE81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347CC" w:rsidRPr="002B1579" w14:paraId="4ECCCA6D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7A5A5A0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8CFA439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33621641/3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ab/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0DBE1EA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խտանյութ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3E76CB97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խտանյութ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իրենից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ներկայացնում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բուրանյութի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հոտով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կանաչ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գույնի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խտանյութ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էնզիմների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հիմքի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վրա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պարունակվում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հետևյալ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ակտիվ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բաղադրիչները՝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7,7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դիդեցիլդիմեթիլամոնիումի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0,4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պոլիհեքսամեթիլեն</w:t>
            </w:r>
            <w:r w:rsidRPr="002B1579">
              <w:rPr>
                <w:rFonts w:ascii="GHEA Grapalat" w:hAnsi="GHEA Grapalat" w:cs="Arial LatArm"/>
                <w:color w:val="000000"/>
                <w:sz w:val="16"/>
                <w:szCs w:val="16"/>
              </w:rPr>
              <w:t>–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բիգուանիդ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եռդեցիլպոլիէթիլենային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եթեր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&lt;20%,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պրոպան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-2-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&lt;5%,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ալկիլպոլիգլիկոզիդ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&lt;5%,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մեթիլեն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ալֆա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օմեգա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բիս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[[[ (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ամինոիմինոմեթիլ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ամինո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]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իմինոմեթիլ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]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ամինո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] -,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դիհիդրոքլորիդ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0,4%,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գլիցերոլ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&lt;40%</w:t>
            </w:r>
            <w:r w:rsidRPr="002B1579">
              <w:rPr>
                <w:rFonts w:ascii="GHEA Grapalat" w:hAnsi="GHEA Grapalat" w:cs="Tahoma"/>
                <w:color w:val="000000"/>
                <w:sz w:val="16"/>
                <w:szCs w:val="16"/>
              </w:rPr>
              <w:t>։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рН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7,5 </w:t>
            </w:r>
            <w:r w:rsidRPr="002B1579">
              <w:rPr>
                <w:rFonts w:ascii="GHEA Grapalat" w:hAnsi="GHEA Grapalat" w:cs="Arial LatArm"/>
                <w:color w:val="000000"/>
                <w:sz w:val="16"/>
                <w:szCs w:val="16"/>
              </w:rPr>
              <w:t>–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8,5</w:t>
            </w:r>
            <w:r w:rsidRPr="002B1579">
              <w:rPr>
                <w:rFonts w:ascii="GHEA Grapalat" w:hAnsi="GHEA Grapalat" w:cs="Tahoma"/>
                <w:color w:val="000000"/>
                <w:sz w:val="16"/>
                <w:szCs w:val="16"/>
              </w:rPr>
              <w:t>։Միջոցի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1,5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արտադրողի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փաթեթավորմամբ՝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-5-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+25</w:t>
            </w:r>
            <w:r w:rsidRPr="002B1579">
              <w:rPr>
                <w:rFonts w:ascii="GHEA Grapalat" w:hAnsi="GHEA Grapalat" w:cs="Arial LatArm"/>
                <w:color w:val="000000"/>
                <w:sz w:val="16"/>
                <w:szCs w:val="16"/>
              </w:rPr>
              <w:t>°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C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ջերմաստիճանում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պահման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պայմաններում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թողարկվում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տարողությամբ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սրվակներով։Աշխատանքային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անթափանց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թունավորության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DL50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չափանիշների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ստամոքսի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մաշկի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վրա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լցվելիս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ԳՕՍՏ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12.1.007-76–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պատկանում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վտանգավոր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րդ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դասին։Միջոցն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ՀՀ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հաստատված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մեթոդական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հրահանգ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շարք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միջազգային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չափանիշներին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հավաստագրեր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այդ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թվում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նաև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ISO: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E6D23D0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C03D919" w14:textId="5A9009C3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AAC7BB5" w14:textId="25481D12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12B0AF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1112EC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80FD090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1C0DC36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30AF3B7D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17E8407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D9BBE83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33621641/4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AE86362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30397E7E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Ախտահանիչ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իրենից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ներկայացնում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սպիտակ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գույնի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գրանուլացված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փոշի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հավասարապես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բաշխված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երկնագույն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ներառումներով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բուրանյութի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հոտով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Որպես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ազդող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նյութեր՝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պերկարբոնատ՝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45%,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ինչպես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նաև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տետրաացետիլէթիլենդիամին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ՏԱԷԴ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25%,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լիմոնաթթու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15%,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ֆերմենտների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համալիր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պրոտեազա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ամիլազա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լիպազա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իոնագեն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մակերեսային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ակտիվ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կոռոզիայի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ինհիբիտորներ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այլ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օժանդակ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բաղադրիչներ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ազդող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հարքացախաթթուն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թողարկվում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1,5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տարողությամբ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տարաներով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արտադրողի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չբացված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փաթեթավորմամբ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փաթեթավորումը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բացելուց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պահվում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արտադրողի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փակվող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տարայի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ավարտը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անթափանց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պահելու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օրգանիզմի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վրա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ազդեցության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ԳՕՍՏ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12.1.007-76,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պատկանում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չափավոր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վտանգավոր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րդ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դասին՝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ստամոքսի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ներմուծվելիս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քիչվտանգավոր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րդ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դասին՝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մաշկի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վրա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լցվելիս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ՀՀ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հաստատված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մեթոդական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հրահանգ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շարք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միջազգային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չափանիշներին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հավաստագրեր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այդ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թվում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նաև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ISO: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8B68416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CF61170" w14:textId="647AD5FB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707E08A" w14:textId="62D36FF4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43DC282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5BCDCA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F2B30C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45CBA615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3DED111D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89E54E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2EB255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0C2C25">
              <w:rPr>
                <w:rFonts w:ascii="GHEA Grapalat" w:hAnsi="GHEA Grapalat"/>
                <w:sz w:val="16"/>
                <w:szCs w:val="16"/>
              </w:rPr>
              <w:t>33141100/2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07C4E48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Միանգամյա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ճնշման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մոնիթորինգի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հավաքածու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5BD3ED1B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Անգիոգրաֆիկ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համակարգի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մեկանգամյա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ճնշման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տվիչ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(pressure monitoring kit ):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C3C138D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7C6F3E5" w14:textId="79CD63B1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68772C9" w14:textId="576FDF11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54B2D4A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0152011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57BD7C9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B1208EC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70446671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B65509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FE90965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33141211/145</w:t>
            </w:r>
            <w:r w:rsidRPr="002B1579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A1A3A57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Էնդոսկոպական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հերնիոստապլեր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պրոտակ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1B3CDC7F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Օգտագործվում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ճողվածքի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ժամանակ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հյուսվածքները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միացնելու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հյուսվածքներին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ցանցեր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ամրացնելու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Ունենա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տրամագիծ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3,8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բարձրություն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իսկ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սեղմակը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ապահովի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կարերի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բարձր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ամրություն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ձողը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35,5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թույլ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կտա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կարել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նույնիսկ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հեռավոր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տարածքներում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տիտանանոց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կեռիկ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վերջին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լինեն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կապույտ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գույնի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8E3B328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25CAFCB" w14:textId="771896D9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D0C34E" w14:textId="5776794E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BE168E4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81DFB2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E6FACF2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D4A8E5D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5227F385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B1AE308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8465A0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33141211/146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F3B7C0C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Էնդոսկոպական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հերնիոստապլեր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ներծծված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կարերով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աբսորբոտակ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5812B8CA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Օգտագործվում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ճողվածքի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ժամանակ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հյուսվածքները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միացնելու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հյուսվածքներին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ցանցեր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ամրացնելու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Ունենա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տրամագիծ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3,8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բարձրություն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իսկ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սեղմակը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ապահովի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կարերի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բարձր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ամրություն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ձողը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35,5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թույլ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կտա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կարել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նույնիսկ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հեռավոր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տարածքներում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տիտանանոց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կեռիկ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վերջին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լինեն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կապույտ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գույնի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Լիարժեք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ներծծումը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օրգանիզմում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կատարվում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ամսում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14814E4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556642B" w14:textId="507255CE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E4D8A54" w14:textId="05600A28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FC0A801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CFA395C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6772FCD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657199D8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3AFEECE3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1B61F6A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2E00724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33141211/147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77EBD8F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Վիզուալ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օբտուրատոր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243AC362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Վիզուալ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օբտուրատոր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ուրոլոգիական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Շարր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արտաքին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խողովակի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համատեղելի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գերմանական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RZ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ընկերության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Mauermayer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տիպի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Շարր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քարաջարդման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աքցանի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գործիքային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կանալով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գործիքային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կանալը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Շարր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գործիքներ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միացման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տիպը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QL,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համատեղելի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տելեսկոպը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4/305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ուղիղ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դիտում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բազմակին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ավտոկլավվող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երաշխիքը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12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ամիս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Ունենա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որակավորման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վկայագրեր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ISO 13485, MDR, MDSAP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D66556C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9E813BB" w14:textId="75B5E9D1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49E4BF" w14:textId="4D529F4B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8D937DF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041409A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2581E93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1999C3F2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5D992A4D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0D28F5D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8D2C6E5" w14:textId="77777777" w:rsidR="004347CC" w:rsidRPr="002B1579" w:rsidRDefault="004347CC" w:rsidP="004347CC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33121200/2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24E61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ԷԿԳ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379B718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ԷԿԳ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թվային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ունենա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12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ստանդարտ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արտածում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գրանցելու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LCD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գունավոր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մոնիտոր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7,0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դույմ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դիագրամաների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ուղությունների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աղյուսակ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թուղթը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թերմոժապավեն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թուղթը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արտահանելու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արագությունը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5; 6,25 ;12,5; 25; 50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Arial LatArm"/>
                <w:color w:val="000000"/>
                <w:sz w:val="16"/>
                <w:szCs w:val="16"/>
              </w:rPr>
              <w:t>±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5%,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զգայունությունը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10mm/mv</w:t>
            </w:r>
            <w:r w:rsidRPr="002B1579">
              <w:rPr>
                <w:rFonts w:ascii="GHEA Grapalat" w:hAnsi="GHEA Grapalat" w:cs="Arial LatArm"/>
                <w:color w:val="000000"/>
                <w:sz w:val="16"/>
                <w:szCs w:val="16"/>
              </w:rPr>
              <w:t>±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2%,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հզորությունը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100/240V,50/60Hz; 80VA,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ունենա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ներկառուցված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վերալիցքավորվող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11.1V/2600mAh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լիթիումային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մարտկոց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ժամ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տևական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գրանցման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ձևը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1x12; 1x12+1R, 3x4, 3x4+1R, 3/2 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ռիթմի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վերլուծությունը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ոչավելի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30-300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.,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հիվանդի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հոսանքի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արտահոսքը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2B1579">
              <w:rPr>
                <w:rFonts w:ascii="GHEA Grapalat" w:hAnsi="GHEA Grapalat" w:cs="Arial LatArm"/>
                <w:color w:val="000000"/>
                <w:sz w:val="16"/>
                <w:szCs w:val="16"/>
              </w:rPr>
              <w:t>µ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A,  CMRR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115dB,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կալիբրացիայի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լարումը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1mV</w:t>
            </w:r>
            <w:r w:rsidRPr="002B1579">
              <w:rPr>
                <w:rFonts w:ascii="GHEA Grapalat" w:hAnsi="GHEA Grapalat" w:cs="Arial LatArm"/>
                <w:color w:val="000000"/>
                <w:sz w:val="16"/>
                <w:szCs w:val="16"/>
              </w:rPr>
              <w:t>±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3%,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ունենա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էկրանի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3x4; 3x4+1R; 6x1, 6x2; 6x2+1R; 12x1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չափումների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ռեժիմ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ունենա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հետևյալ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պարամետրերը՝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ventricular rate, PR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ինտերվալ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QRS time limit, QT/QTC interval,  Axis, RV5/SV1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ամպլիտուդ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RV5+SV1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ամպլիտուդ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AC, EMG,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հիմնական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գծի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բարձր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հաճախականության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ֆիլտրերի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մուտքային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CIR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հաճախականությունը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0,1 </w:t>
            </w:r>
            <w:r w:rsidRPr="002B1579">
              <w:rPr>
                <w:rFonts w:ascii="GHEA Grapalat" w:hAnsi="GHEA Grapalat" w:cs="Arial LatArm"/>
                <w:color w:val="000000"/>
                <w:sz w:val="16"/>
                <w:szCs w:val="16"/>
              </w:rPr>
              <w:t>µ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A,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մուտքային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դիմադրությունը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ոչավել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30M</w:t>
            </w:r>
            <w:r w:rsidRPr="002B1579">
              <w:rPr>
                <w:rFonts w:ascii="Calibri" w:hAnsi="Calibri" w:cs="Calibri"/>
                <w:color w:val="000000"/>
                <w:sz w:val="16"/>
                <w:szCs w:val="16"/>
              </w:rPr>
              <w:t>Ω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աղմուկի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մակարդակը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12,5</w:t>
            </w:r>
            <w:r w:rsidRPr="002B1579">
              <w:rPr>
                <w:rFonts w:ascii="GHEA Grapalat" w:hAnsi="GHEA Grapalat" w:cs="Arial LatArm"/>
                <w:color w:val="000000"/>
                <w:sz w:val="16"/>
                <w:szCs w:val="16"/>
              </w:rPr>
              <w:t>µ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Vp-p 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զգայունության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մակարդակը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20 µVp-p: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Լրակազմ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արագաներ՝էլեկտրոդների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հավաքածու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հոսանքիլար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տպիչի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թուղթ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ռուլոն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Տեղադրում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մեկնարկ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Աշխատակազմի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ուսուցում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տեղում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ձեռնարկ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հայերեն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անգլերեն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ռուսերեն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Սարքավորումը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չօգտագործված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Լրակազմը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ներառում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բոլոր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անհրաժեշտ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լրացուցիչ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պարագաները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որոնք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անհրաժեշտ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լիարժեք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գործունեության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Երաշխիքը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12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ամիս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վկայականներ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). ISO13485, 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E Mark ( Directive 93/42/EEC )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FDA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15ED681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E57EEE1" w14:textId="1DCBE330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E73E34F" w14:textId="5ED7F481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EE44909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6D290FF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7115F5A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083DBF0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04BE7FD4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7F8BAF1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28953A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31651200/4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BF1BE91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ԷԿԳ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թուղթ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44289B1D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ԷԿԳ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թուղթ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*20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4D38A97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278A1A4" w14:textId="323AE026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DDE1CE" w14:textId="31D7789D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32C4B6A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560876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08F6060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770FD9F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451B5372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B3A8AEF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F0BF07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>33181390/28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1DD3EF8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Դեղապատ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5FC57840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Կորոնար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դեղապատ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դիզայնի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նյութը՝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կոբալտ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քրոմի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համաձուլվածք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605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բիոքայքայվող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պոլիմերային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ծածկով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ճաղերի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հաստությունը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` 80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μ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m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ճաղերի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դեֆորմացիայից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խուսափելու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Դեղանյութը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Սիրոլիմուս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դեղի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դոզան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3.9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μ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g/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ճաղերը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բացակայում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հանգույցների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վրա՝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դեղի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ավելցուկից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խուսափելու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համար։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ճաղերի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բացվածքը՝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132°,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անոթի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ճնշմանը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դիմակայելու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պոլիմերի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քայքայումը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դեղանյութից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ձերբազատումը՝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3-4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ամսում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անթոների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ստենտավորման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ժամանակ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բացված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բարձր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կայունություն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չափերը՝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2,0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-2,25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2,50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2,75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3,00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3,50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4,00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4,5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տրամագծերով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11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ամենակարճը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` 9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ամենաերկարը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`  50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:CE MARK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վկայականի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չօգտագործված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փաթեթավորմամբ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Ներառում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տեխնիկական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ցուցանիշները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առանձնահատկությունները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կանոնները՝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ձեռնարկի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ձևով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5A3060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A2AAE54" w14:textId="383AD4D5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26EB56A" w14:textId="17B5E5BA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C3288BC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B47D59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C398C23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6C1D529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5715F014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45D162E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228AD6A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>33141136/30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D919905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Ախտորոշիչ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45A822AB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Ախտորոշիչ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ինվազիվ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պրոցեդուրաների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Կախված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վիրահատվող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հիվանդի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քաշից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վիրահատվող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անոթից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ախտորոշիչ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պահանջվող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չափերն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 Fr,5Fr, 6Fr (5Fr, 6Fr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37-40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վրկ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անցունակությամբ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կախված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տեսակից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80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90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100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110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120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Կախված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վիրահատվող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անոթի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անատոմիկական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առանձնահատկություններից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ախտորոշիչ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պահանջվող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տեսակներն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AL-1, AL-2, AL-3, AR-1, AR-2, AR-3,  AR-JP, JL3.5, JL-4.0, JL-4.5, JL-5.0, JR-3.5, JR-4.0,JR-4.5 JR-5.0,  MP-2.5, MP-3.0, MP-3.5, MP-4.0, ST, IM, IM-Round tip, IM-Short tip, IM-JP type, BP-JL,  BP-JR, PIG, PIG-Small, PIG-145°,  PIG-155°, PIG-Round 155°, BLK-4.0, Tiger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տեսակի՝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ունիվերսալ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սրտի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ձախ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անոթների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ռադիալ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բրախիալ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մոտեցման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դեպքերում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CE MARK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վկայականի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չօգտագործված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փաթեթավորմամբ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Ներառում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տեխնիկական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ցուցանիշները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առանձնահատկությունները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կանոնները՝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ձեռնարկի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ձևով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E46C96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CA90846" w14:textId="5D45FDCE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BAF4470" w14:textId="4403B510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E162D0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98B581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F77FE17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495B854E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3623E1A4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FA81AEF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F1E43B3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>33141136/31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718140C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ռադիալ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ֆեմորալ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միջամտությունների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71C6117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ռադիալ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ֆեմորալ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միջամտությունների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առանցքի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պոլիտետրաֆլյուորոէթիլեն՝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մասնակի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հիդրոֆիլիկ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ծածկույթով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պահանջվող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100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                                                                                                                                                                                                                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Կախված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վիրահատվող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անոթի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տեսակից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վիրահատվող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հիվանդի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քաշից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պահանջվող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չափերն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5Fr, 6Fr, 7Fr, 8Fr: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Կախված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վիրահատվող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հիվանդի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քաշից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վիրահատվող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անոթի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տեսակից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առանձնահատկություններից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տրամագիծը՝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5Fr-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1.47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(0,058"), 6Fr-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 1.8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(0.071"),  7Fr-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2.08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(0.082"), 8Fr-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2.31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(0.091"):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Կախված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վիրահատվող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հիվանդի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քաշից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վիրահատվող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անոթից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պահանջվող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տեսակներն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JL3,JL3.5,JL4,JL45,JL5,JL6,FL3,FL3.5,FL4,FL4.5,FL5,FL6, XBLAD3,XBLAD3.5, XBLAD4.0, XBLAD4.5,XBLAD5,JR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З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,JR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З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.5 JR4,JR4.5,JR5,JR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б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,FR3,FR3.5,FR4,FR4.5,FR5,FR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б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МРА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,HS,AL0.75,Al1,Al1.5, AL2,AL3,AR1,AR2,XB3,XB3.25,XB3.5,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ХВЗ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.75,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ХВ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4.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ХВ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4.25,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ХВ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4.5,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ЕВ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U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З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,EBU3.25,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ЕВ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U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З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.5,EBU3.75,EBU4, EBU4.25,EBU4.5,EBU4.75,EBU5,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ХВ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R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СА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3,XBRCA3.5,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ХВ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R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САЗ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.75,XBRCA4,XBRCA4.25,XBRCA4.5,SCR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З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.5, SCR4,SCR5,RAD,RBM,RBL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З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,5,RBL4,RBL4.5,RBR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З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,RBR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З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.5,RBR4,TIG 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З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,TIG 3.5,TIG 4.0,TIG 4.5,TIG 5,RBK, IM, LCB, RCB: CE MARK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վկայականի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չօգտագործված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փաթեթավորմամբ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Ներառում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տեխնիկական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ցուցանիշները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առանձնահատկությունները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կանոնները՝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ձեռնարկի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ձևով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: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698B482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B51B492" w14:textId="216BA32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8891A9B" w14:textId="61269D41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ECE96C8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67B54C4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6FC270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6E83175B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0DF282BC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94137E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0BC841D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>33141211/148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B254758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Ինտրոդյուսեր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ֆեմորալ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ռադիալ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միջամտությունների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R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կոմպլեկտ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202EC9A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es-ES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Ինտրոդյուսեր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կոմպլեկտ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ֆեմորալ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ռադիալ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միջամտությունների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4-8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ֆր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տրամագծերով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Ռադիալը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կարող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միաժամանակ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լինել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նաև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4-5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ֆր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 5-6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ֆր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6-7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ֆր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ունիվերսալ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տրամագծերով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ինչի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շնորհիվ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ինտրոդյուսերը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հնարավորություն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տալիս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կատարել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ախտորոշում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առանց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փոխելու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ստենտավորում՝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օգտագործելով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ինտրոդյուսեր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2-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փոխարեն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Ծայրի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10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7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Համատեղելի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 4Fr-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0.035"(0.89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),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բոլոր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տեսակների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0.038 (0.97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)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ուղորդիչի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Դիլատորի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անցումը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շիթին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բարձր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ճշգրտության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թույլ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տալիս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առանց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լրացուցիչ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միջամտության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(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.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նշտարի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սայրի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)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ընկղմել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ինտրոդյուսերը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արյունատար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անոթի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 CE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: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չօգտագործված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փաթեթավորմամբ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  <w:lang w:val="es-ES"/>
              </w:rPr>
              <w:t>: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DFA8E24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02BD4B1" w14:textId="053E1005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C8B6D6E" w14:textId="395ECF28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BF1FAB7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D2C0B96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DC52972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4FD3DDD8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06951FC1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B8E22EA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6DE42D4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>33181180/20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7B66E00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Վաեր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լար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4CA6A534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լարը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հիդրոֆիլիկ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ծածկույթով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Ծայրի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զսպանակը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պլատինից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զսպանակի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մնացած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մասը՝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չժանգոտվող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պողպատից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Զսպանակին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անցումը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նիկել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տիտանից՝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պոլիտետրաֆլյուորոէթիլենով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(PTFE)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հատուկ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ծածկույթով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Ծայրի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քաշը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0.6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գրամ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Լարի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անցումը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ծայրին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սիլիկոնով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Լարի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180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տրամագիծը՝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0.014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՞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0.36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Լարի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հատվածը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չժանգոտվող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մետաղից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Ցանկացած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մատակարարված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խմբաքանակի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CE MARK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վկայականի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չօգտագործված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փաթեթավորմամբ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Ներառում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տեխնիկական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ցուցանիշները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առանձնահատկությունները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կանոնները՝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ձեռնարկի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ձևով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01CA65D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6271BE5" w14:textId="4DDF42AF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565FF6D" w14:textId="38F9452B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504CD45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4438D48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E8FEC5A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226B39CD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432D1814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1EFDE05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A25346B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>33141136/32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058B51A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Թրոմբոասպիրացիոն կաթետեր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7628842D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Ասպիրացիոն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դիստալ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1.7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պրոքսիմալ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1.4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քաշող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մակերեսը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դիստալ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մասում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0.79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քառ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.,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պրոքսիմալ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հատվածում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0.95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քառ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մուտքի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պրոֆիլը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0.014",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հիդրոֆիլիկ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ծածկույթ՝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40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սեգմենտը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RX= 23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  CE MARK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վկայականի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չօգտագործված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փաթեթավորմամբ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Ներառում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տեխնիկական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ցուցանիշները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առանձնահատկությունները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կանոնները՝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ձեռնարկի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ձևով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B63BB78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C1BADA8" w14:textId="7CE2F921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CE1CF50" w14:textId="090E1908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DAFC44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50C8C20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689624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054E049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2A5154B0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4017CA6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817CDCA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>33181390/29</w:t>
            </w: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ab/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43E7DED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Ստենտ գրաֆտ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6C71A1C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Papyrus PK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ծածկված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կորոնար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կորոնար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զարկերակների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պերֆորացիաների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ծածկված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դիզայնի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շնորհիվ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հասնում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ծռման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ճկունության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փոքր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անցման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պրոֆիլի՝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համեմատած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ավանդական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սենդվիչ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դիզայնի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թույլ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տալով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վստահորեն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փակել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պերֆորացիաները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ծածկույթը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պոլիուրեթանային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cobalt chromium (L 605)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խառնուրդ՝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proBIO</w:t>
            </w:r>
            <w:r w:rsidRPr="002B1579">
              <w:rPr>
                <w:rFonts w:ascii="GHEA Grapalat" w:hAnsi="GHEA Grapalat" w:cs="Arial LatArm"/>
                <w:color w:val="000000"/>
                <w:sz w:val="16"/>
                <w:szCs w:val="16"/>
              </w:rPr>
              <w:t>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amorphous silica carbide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ծածկույթով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Համատեղելի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0,014 GW-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140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.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չափսերը՝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-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տրամագիծը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2.5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3.0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3.5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4.0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4.5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5.0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  <w:t xml:space="preserve">-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20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26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E57F701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ABC5B1" w14:textId="0380DE1A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BCBF975" w14:textId="2A7C7428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B2DD58B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8661FBF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0DCAB98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6CAFAB73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18F9A443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D2AABCC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90D6C01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>33141136/33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2F5335C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Դիլատացիոն կատեթր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23C037D3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Բալոնային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(NC), 0,014</w:t>
            </w:r>
            <w:r w:rsidRPr="002B1579">
              <w:rPr>
                <w:rFonts w:ascii="GHEA Grapalat" w:hAnsi="GHEA Grapalat" w:cs="Arial LatArm"/>
                <w:color w:val="000000"/>
                <w:sz w:val="16"/>
                <w:szCs w:val="16"/>
              </w:rPr>
              <w:t>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կաթետրի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142-143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Բալոնի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Պեբակս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Կրկնակի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հիդրոֆիլային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ծածկույթի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Բալոնի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կրկնակի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շերտ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` 3,5-5,0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չափսերի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Բալոնի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նոմինալ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բացման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ճնշումը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12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մթն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պայթման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առավելագույն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ճնշումը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18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մթն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ծայրի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պրոֆիլը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` 0,018</w:t>
            </w:r>
            <w:r w:rsidRPr="002B1579">
              <w:rPr>
                <w:rFonts w:ascii="GHEA Grapalat" w:hAnsi="GHEA Grapalat" w:cs="Arial LatArm"/>
                <w:color w:val="000000"/>
                <w:sz w:val="16"/>
                <w:szCs w:val="16"/>
              </w:rPr>
              <w:t>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(0.45) </w:t>
            </w:r>
            <w:r w:rsidRPr="002B1579">
              <w:rPr>
                <w:rFonts w:ascii="GHEA Grapalat" w:hAnsi="GHEA Grapalat" w:cs="Arial LatArm"/>
                <w:color w:val="000000"/>
                <w:sz w:val="16"/>
                <w:szCs w:val="16"/>
              </w:rPr>
              <w:t>±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2%,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ծայրի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3,74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շաֆթի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պրոքսիմալ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դիստալ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մասի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տրամագիծը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2,2/2,5F </w:t>
            </w:r>
            <w:r w:rsidRPr="002B1579">
              <w:rPr>
                <w:rFonts w:ascii="GHEA Grapalat" w:hAnsi="GHEA Grapalat" w:cs="Arial LatArm"/>
                <w:color w:val="000000"/>
                <w:sz w:val="16"/>
                <w:szCs w:val="16"/>
              </w:rPr>
              <w:t>±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2%: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Շաֆթի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ինտեգրված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վոլֆրամային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ռենտգեն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կոնտրաստնշանակիրներ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նվազագույնը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1,1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երկարությամբ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Կախված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վիրահատվող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անոթի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բալոնի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պահաջվող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չափերն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տրամագծերի՝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-1.5, 2.0, 2.25, 2.5,2.75, 3.0, 3.25, 3.5, 3.75, 4.0, 4.5, 5.0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Կախված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վիրահատության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ժամանակ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հիվանդի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անոթի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վնասվածքի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բալոնի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պահանջվող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չաափերն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` - 6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1.5-4.0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), 8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բոլոր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), 12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բոլոր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),, 15(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բոլոր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), 20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բոլոր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25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3.5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դեպքում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Ցանկացած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մատակարարված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խմբաքանակի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CE MARK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FDA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վկայականների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պարտադիր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չօգտագործված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փաթեթավորմամբ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Ներառի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տեխնիկական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ցուցանիշները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առանձնահատկությունները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կանոնները՝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ձեռնարկի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ձևով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02A669B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5AF10B1" w14:textId="6F2EBAA2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8201B9B" w14:textId="01D54E6F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D00A30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223971A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A6874C0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453ABFC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347961CC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C1F5D48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A4A5CD0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>33181390/30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1D7603E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Ստենտ դեղապատ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2E940BB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Կորոնար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դեղապատ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քրոմի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համաձուլվածք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դեղանյութը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էվերոլիմուս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չափերը՝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-2,00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2,25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երկարությունները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`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ամենակարճը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ամենաերկարը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28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 -2,50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2,75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3,00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3,50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4,00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երկարությունները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ամենակարճը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ավել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ամենաերկարը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պակաս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38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091E8CA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89C2C2D" w14:textId="0FB8C743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A57AD4B" w14:textId="6EBACF8A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9FC753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CAE9404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07147A0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24D5ADCD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7F1BDF98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FA99E29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9255693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>33181180/21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8770A69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Ռադիալ արտերիայի կոմպրեսոր գործիք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19D74327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Կախված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հիվանդի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դաստակի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չափերից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լինում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սովորական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L-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Տեղադրվում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դաստակից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3-4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հեռավորության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վրա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Նոմինալ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օդի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ծավալը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13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մաքսիմալ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օդի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ծավալը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18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CE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սերտիֆիկատի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պարտադիր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237DCF2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4242F71" w14:textId="11CEE552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B3CE1E2" w14:textId="3EC11EFF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9B28127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119E24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EECB747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A3FDD5B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0DF9C81F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B5DCE04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8B55CC7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>33181180/22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0B4F25F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Ինվազիվ միջամտությունների օդի մղման սարք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28C2E33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Օդամղիչ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կոմպլեկտ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բաղկացած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օդամղիչ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սեղմակով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20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սս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30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ճնշումով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եռուղի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կատետեր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իգրեկ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կոննեկտոր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զսպանակային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մեխանիզմով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սեղմակ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տիպի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վաերի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բռնիչ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պտտելու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ինտրոդյուսերի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երկարացման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ճկուն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եռուղիով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մետաղական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ֆիրմային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առկայությունը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պարտադիր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79320AC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2595E12" w14:textId="3F556BB4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97AAE7B" w14:textId="4940359C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2848BA2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1EDB5DE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766F4C4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43C8EB5B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708D186F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27EFA5E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C57CF54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33141122/1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FB9818F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Մաշկի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կարիչ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3AAC460F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Վիրահատական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վերքի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մաշկի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կարման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նախատեսվածմեխանիկական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կարող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հատվածը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ճիշտ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տեղադրման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ցուցիչ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Լիցքավորված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չժանգոտվող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պողպատից՝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35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սեղմակներով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որոնք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հյուսվածքների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շփման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գործակիցը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կպչունությունը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իջեցնող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հատուկ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ծածկույթով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նպաստում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հեշտ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տեղադրմանը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հեռացմանը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սեղմակի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6.5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սեղմակի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լայնությունը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փակված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վիճակում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4.7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փաթեթավորումով</w:t>
            </w:r>
            <w:r w:rsidRPr="002B1579">
              <w:rPr>
                <w:rFonts w:ascii="GHEA Grapalat" w:hAnsi="GHEA Grapalat" w:cs="Tahoma"/>
                <w:color w:val="000000"/>
                <w:sz w:val="16"/>
                <w:szCs w:val="16"/>
              </w:rPr>
              <w:t>։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E0871B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4FF18CD" w14:textId="7DD5F6CC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967479D" w14:textId="4B119D8D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A333564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94119F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074E7DE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FEFE0BA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623B9796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FEF447F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923A4D0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>33181180/23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7768FF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Սֆինկտերոտոմ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1A7DA663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2,8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կանալով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էնդոսկոպի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լյումեն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կտրող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մասի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ծայրը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164EB8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7AC390F" w14:textId="3D1E56DD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515FC4C" w14:textId="1469E261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7CAF39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55AFFB6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F10D96F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4725BE0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306679BD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3332F09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A02211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>33181180/24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347D00E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Սֆինկտերոտոմ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75054F8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2,8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կանալով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էնդոսկոպի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լյումեն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կտրող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մասի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ծայրը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7C8A87D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7F4A80B" w14:textId="5AC19156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FDF5F4D" w14:textId="4FF73BE5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57D461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F7B6B0C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CC69516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9522BC9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798EFD7C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6591895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310EC91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>33181180/25</w:t>
            </w: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ab/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B502163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Սֆինկտերոտոմ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ասեղաձև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0C1D9AFA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2,8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կանալով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էնդոսկոպի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լյումեն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կտրող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մասի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ծայրը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6CF224A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36356F0" w14:textId="229E69D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50AF7CD" w14:textId="4EF18594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0D1394F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904A44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B7DDFE1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7029806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5B2AE69A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9F800B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B002BE4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>33141136/34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0A0BA73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Բիլիար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դրենաժային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կատետր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կոր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311D818E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Տրամագիծը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10FR,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Ընդհանուր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122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0,035"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3FFEBC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C04B8FA" w14:textId="217AB06E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C3906DD" w14:textId="324F263D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2C94765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C4B1F3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EBA354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CE57E4C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70C66AD8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DD763E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60DE943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>33141136/35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EBA86C7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Բիլիար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դրենաժային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կատետր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կոր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54D17F8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Տրամագիծը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10FR,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Ընդհանուր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102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0,035"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415FBA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A6392C0" w14:textId="76A2811B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901B73A" w14:textId="7ACF1D43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1DEFFFE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30F7789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3698873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2A4A122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4BE9E7B2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6FDC3FA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05409B0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>33181390/31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30483CC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"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Ամստերդամ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"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տեսակի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1F41014D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«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Ամստերդամ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միանգամյա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օգտագործման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ռենտգեն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2.8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(8.5Fr)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տրամագծով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50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երկարությամբ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3.2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ուղու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 w:cs="Tahoma"/>
                <w:color w:val="000000"/>
                <w:sz w:val="16"/>
                <w:szCs w:val="16"/>
              </w:rPr>
              <w:t>։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BDBB8CC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74D2B12" w14:textId="567622DA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7A3DE3" w14:textId="533FED0E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A4F9F7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6166408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083E94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6B558C07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504E29C5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76A7AF1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AFB633D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>33141136/36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1B0663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Բիլիար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դրենաժային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կատետր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ուղիղ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3CD0B4BE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Տրամագիծը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10FR,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Ընդհանուր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112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0,035"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DB2C061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D8B1D88" w14:textId="364F7580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CF8D183" w14:textId="0D23ED33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08A3FAC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2B95BFD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0ABCB9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02F6C773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4C9FC670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1A53DBD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B3E5DF8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>33141136/37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2A7B28F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Բիլիար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դրենաժային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կատետր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ուղիղ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3679EC0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Տրամագիծը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11,5FR,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Ընդհանուր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0,035"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E604E02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F9DACE5" w14:textId="4DE1D519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FEA4EE" w14:textId="215B7D4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A0A3333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45B055E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2E9B8D3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B6429AD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1EFB031C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88C8271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174F507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>33141136/39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EE8EE6C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հիդրոֆիլ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գայդերի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790FA01D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առավելագույն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տրամագիծը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- 0.025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դյույմ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- 450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հարթ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մակերեսով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77E748A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949C3A5" w14:textId="33F971A8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DE39844" w14:textId="6BB904C9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F551DFA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F6BDF48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861905E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41EC3D5D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4737B1DB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EB31959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7E02C72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>33181180/26</w:t>
            </w:r>
            <w:r w:rsidRPr="002B1579">
              <w:rPr>
                <w:rFonts w:ascii="GHEA Grapalat" w:hAnsi="GHEA Grapalat"/>
                <w:color w:val="403931"/>
                <w:sz w:val="16"/>
                <w:szCs w:val="16"/>
              </w:rPr>
              <w:tab/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E15E55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Ինտրադյուսեր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համակարգ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լեղուղիների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ստենտերի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տեղադրման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390BD881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Տրամագիծը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- 11,5FR,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220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ուղղորդիչը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0,035"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67D928D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A6BDBD9" w14:textId="5FCACA7B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DE0F9D" w14:textId="0389FD65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009D692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479856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4FF2BD0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2C40A647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0D509BED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AF0403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B39BEAE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33691136/4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1550003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Ռինգեր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44EE550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կալիումի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կալցիումի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8,6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+0,3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+0,49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500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6408A2B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50155EE" w14:textId="3EC4DA20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4A8226" w14:textId="01C6B2C5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86FBADA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602F3C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200FC52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4ADCA271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163D5878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87A8286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EE4E0F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33691136/5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7356732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36C4C986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; 3000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673E3C9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6F66226" w14:textId="5383CD86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5201444" w14:textId="20F0DE10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AB61A9E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727F5CA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30D30C8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C153FCC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28332D7A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A77A186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A7C78C7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33621590/1</w:t>
            </w:r>
            <w:r w:rsidRPr="002B1579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4326819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Ֆուրոսեմիդ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1% 2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5CD05FF2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ֆուրոսեմիդ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2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(10), 2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բանդերոլ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(10), 2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0FDB116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F7F8197" w14:textId="2EF7F734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99B6D93" w14:textId="027072FD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AC77393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A999B4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7A7D49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7252CC4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1B2EEB3F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E6465BB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9F8A8D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33611260/1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F933857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Մետֆորմին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1DE5117D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մետֆորմին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մետֆորմինի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(60/4x15/)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7DC9E81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5B9C09C" w14:textId="3A7A2F3A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21F035B" w14:textId="79D34E92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AD07601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A4BC3D4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A47016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5A6CCE30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7A11E700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2038143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B82DC15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33621777/1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41C51B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Ռիվարոկսաբան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14336E7C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Ռիվարոկսաբան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4223E13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0B42D22" w14:textId="50667040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B3416BE" w14:textId="7C728508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8594301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36C4362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B61E9CE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653708E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1B345451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BD7EF1A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5FC74EA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33671125/1</w:t>
            </w:r>
            <w:r w:rsidRPr="002B1579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11DFEE4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Ամբրոքսոլ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76C8280C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ամբրոքսոլ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ամբրոքսոլի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) 30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(20/2x10/)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7B54F8A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1B95E31" w14:textId="1BE11594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F5F376C" w14:textId="04ED3A45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2DDF7DD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7AAAA8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F1D2E8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C35135A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65F1B0BF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1935B34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D1EA112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33661120/1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B161ECF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Մորֆին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1% 1.0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0AA8BAED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Մորֆինի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1%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,1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617D3C4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B23CC7C" w14:textId="5EC71D2D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768996D" w14:textId="25057E32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2D29F0C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52C6EE4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4A7115F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58523CC2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343EE63C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4167A2A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D594A83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0C2C25">
              <w:rPr>
                <w:rFonts w:ascii="GHEA Grapalat" w:hAnsi="GHEA Grapalat"/>
                <w:sz w:val="16"/>
                <w:szCs w:val="16"/>
              </w:rPr>
              <w:t>33621610/5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58C78B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Մանիտոլ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48FF67A2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Մանիտոլ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400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9378E51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35B7273" w14:textId="6C0A4BDC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6426205" w14:textId="17B73F76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BB73527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E7F031E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9A76997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268AC1F0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5FCC2391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C1361AA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9696BE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33661111/2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221C4BA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Կետամին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5484D4E8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Կետամին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6E8B11C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7DF3712" w14:textId="2DACF388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9507459" w14:textId="620D2763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E8C46C2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8364CE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9BF14FE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72952C29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66745869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57D697D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744A4E5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33621360/4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F76BFC8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Նիտրոգիցերին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59A82649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Նիտրոգիցերին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1,5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2D19510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D5058C8" w14:textId="3C8CEE89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6AE5EB" w14:textId="5F0777D4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6034C7A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799B193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3E124A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2E50A26F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5F5AFC29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870970D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25F9E92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33631360/1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532082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Սուքսամեթոնիում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2512CA0F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սուքսամեթոնիում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սուքսամեթոնիումի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յոդիդ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կտրիչ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ամպուլներբլիստերում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(5/1x5/, 10/2x5/)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կտրիչ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CDE6914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B7216FB" w14:textId="129172A6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2E8788B" w14:textId="05A7D48A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6552C5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9254D73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718EE40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278CCF1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74016A3B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0889D17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3FF6048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33141156/2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71D9DB3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Ձեռնոց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163792F4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Ձեռնոցներ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զննման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նիտրիլից՝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առանց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տալկ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 S,M,L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D0D5395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34C7D21" w14:textId="11417956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8693A86" w14:textId="70E80CD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7F6F0DD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782FB04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E4B326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EB9ABD2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407DBCA9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5555C8E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6CCAEFE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sz w:val="16"/>
                <w:szCs w:val="16"/>
              </w:rPr>
              <w:t>33141142/2</w:t>
            </w:r>
            <w:r w:rsidRPr="002B1579">
              <w:rPr>
                <w:rFonts w:ascii="GHEA Grapalat" w:hAnsi="GHEA Grapalat"/>
                <w:sz w:val="16"/>
                <w:szCs w:val="16"/>
              </w:rPr>
              <w:tab/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5622668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5,0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31683F58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Ներարկիչ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5,0-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եռակոմպոնենտ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22G: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տոքսիկ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պոլիվինիլքլորիդից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ֆորմատ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-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752EB76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31FD534" w14:textId="6BBF4921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742DC5E" w14:textId="17D89B02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0CEFFE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A5FC80D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78A8066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176CB58E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0BE21768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2BB8273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E88548F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1579">
              <w:rPr>
                <w:rFonts w:ascii="Calibri" w:hAnsi="Calibri" w:cs="Calibri"/>
                <w:sz w:val="16"/>
                <w:szCs w:val="16"/>
              </w:rPr>
              <w:t> </w:t>
            </w:r>
            <w:r w:rsidRPr="00705C20">
              <w:rPr>
                <w:rFonts w:ascii="GHEA Grapalat" w:hAnsi="GHEA Grapalat" w:cs="Calibri"/>
                <w:sz w:val="16"/>
                <w:szCs w:val="16"/>
              </w:rPr>
              <w:t>33141121/16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2F20E989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Վիրաբուժական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ներծծվող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1CAC02B7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Թել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վիրաբուժական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սինթետիկ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ներծծվող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հյուսված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սինթետիկ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պոլիմերից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որըբաղկացած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գլիկոլաթթվից։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Թելը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ներկված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կոնտրաստ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գույնով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վերքի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լավագույն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վիզուալիզացիանապահովելու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Թելի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պատռման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IN VIVO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պայմաններում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շաբաթից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70%</w:t>
            </w:r>
            <w:r w:rsidRPr="002B1579">
              <w:rPr>
                <w:rFonts w:ascii="GHEA Grapalat" w:hAnsi="GHEA Grapalat" w:cs="Arial LatArm"/>
                <w:color w:val="000000"/>
                <w:sz w:val="16"/>
                <w:szCs w:val="16"/>
              </w:rPr>
              <w:t>±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5%,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շաբաթից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50%±2%: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Ամբողջությամբ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ներծծման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60-90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Թելի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Arial LatArm"/>
                <w:color w:val="000000"/>
                <w:sz w:val="16"/>
                <w:szCs w:val="16"/>
              </w:rPr>
              <w:t>±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պատրաստված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կորոզիակայուն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բարձր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ամրության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համաձուլվածքից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Համաձուլվածքի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չպետք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զիջի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AISI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դասակարգումով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420 (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302)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սերիայի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համաձուլվածքի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որակին։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ունենա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այնպիսի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կառուցվածք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շնորհիվ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վստահելի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ֆիքսվում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ասեղնաբռնիչի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ծակող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կտրող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պահանջի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Փաթեթավորումը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ապահովի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հասանելիություն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ներդիրին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շարժումով՝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թելի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աշխատելիս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խնայելով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ժամանակ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բուժ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անձնակազմի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կարանյութով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ներքին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ներդիրը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մակնշում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արծարծում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կարանյութի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անվանումը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բաղադրությունը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նշանը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արտադրողի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ապրանքանշանը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արտադրողի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անվանումը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մատրիցային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կոդ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թելի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մետրիկ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գույնը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թելերի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քանակը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տեսակը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կորությունը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քանակը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Պիտանելիության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ժամկետը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պարտիայի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ասեղի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տեսքը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բնական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չափերով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ստերիլիզացման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մեթոդի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վերաբերյալ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մակնշում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Ամեն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տուփը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բժշկական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կիրառման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ուղեցույց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չափերը՝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N2-48-50mm, N1-37-40mm, N0-37mm, N2.0-30-36mm, N3.0-24-26mm, N4.0- 20mm,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  <w:t>N5.0-17mm,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ըստ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պանաջի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:Ethicon(Jonson &amp; Jonson),Covidien luxsutures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  <w:p w14:paraId="0DF0E712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DDD670B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</w:p>
          <w:p w14:paraId="61C6F21A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  <w:p w14:paraId="2842B8DF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2BB0C4B" w14:textId="64079FA2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CD36572" w14:textId="24657A0A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4E7BC33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92BDF0C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318A621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63AA0080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4347CC" w:rsidRPr="002B1579" w14:paraId="32EE7772" w14:textId="77777777" w:rsidTr="004347CC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BA8A048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F19F082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33111490/4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712C5290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Գալիլեյան</w:t>
            </w:r>
            <w:r w:rsidRPr="002B1579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տիպի</w:t>
            </w:r>
            <w:r w:rsidRPr="002B1579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2B1579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միկրոսկոպ</w:t>
            </w:r>
            <w:r w:rsidRPr="002B1579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 (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</w:t>
            </w:r>
            <w:r w:rsidRPr="002B1579">
              <w:rPr>
                <w:rFonts w:ascii="GHEA Grapalat" w:hAnsi="GHEA Grapalat" w:cs="Arial"/>
                <w:color w:val="000000"/>
                <w:sz w:val="16"/>
                <w:szCs w:val="16"/>
              </w:rPr>
              <w:t xml:space="preserve">) </w:t>
            </w:r>
            <w:r w:rsidRPr="002B1579">
              <w:rPr>
                <w:rFonts w:ascii="GHEA Grapalat" w:hAnsi="GHEA Grapalat" w:cs="Arial"/>
                <w:color w:val="222222"/>
                <w:sz w:val="16"/>
                <w:szCs w:val="16"/>
              </w:rPr>
              <w:t xml:space="preserve">- </w:t>
            </w:r>
            <w:r w:rsidRPr="002B1579">
              <w:rPr>
                <w:rFonts w:ascii="GHEA Grapalat" w:hAnsi="GHEA Grapalat" w:cs="Sylfaen"/>
                <w:color w:val="222222"/>
                <w:sz w:val="16"/>
                <w:szCs w:val="16"/>
              </w:rPr>
              <w:t>Ամբողջովին</w:t>
            </w:r>
            <w:r w:rsidRPr="002B1579">
              <w:rPr>
                <w:rFonts w:ascii="GHEA Grapalat" w:hAnsi="GHEA Grapalat" w:cs="Arial"/>
                <w:color w:val="222222"/>
                <w:sz w:val="16"/>
                <w:szCs w:val="16"/>
              </w:rPr>
              <w:t xml:space="preserve"> (</w:t>
            </w:r>
            <w:r w:rsidRPr="002B1579">
              <w:rPr>
                <w:rFonts w:ascii="GHEA Grapalat" w:hAnsi="GHEA Grapalat" w:cs="Sylfaen"/>
                <w:color w:val="222222"/>
                <w:sz w:val="16"/>
                <w:szCs w:val="16"/>
              </w:rPr>
              <w:t>ճեղքային</w:t>
            </w:r>
            <w:r w:rsidRPr="002B1579">
              <w:rPr>
                <w:rFonts w:ascii="GHEA Grapalat" w:hAnsi="GHEA Grapalat" w:cs="Arial"/>
                <w:color w:val="222222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222222"/>
                <w:sz w:val="16"/>
                <w:szCs w:val="16"/>
              </w:rPr>
              <w:t>լամպը</w:t>
            </w:r>
            <w:r w:rsidRPr="002B1579">
              <w:rPr>
                <w:rFonts w:ascii="GHEA Grapalat" w:hAnsi="GHEA Grapalat" w:cs="Arial"/>
                <w:color w:val="222222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222222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 w:cs="Arial"/>
                <w:color w:val="222222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222222"/>
                <w:sz w:val="16"/>
                <w:szCs w:val="16"/>
              </w:rPr>
              <w:t>ծնոտի</w:t>
            </w:r>
            <w:r w:rsidRPr="002B1579">
              <w:rPr>
                <w:rFonts w:ascii="GHEA Grapalat" w:hAnsi="GHEA Grapalat" w:cs="Arial"/>
                <w:color w:val="222222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222222"/>
                <w:sz w:val="16"/>
                <w:szCs w:val="16"/>
              </w:rPr>
              <w:t>հենակը</w:t>
            </w:r>
            <w:r w:rsidRPr="002B1579">
              <w:rPr>
                <w:rFonts w:ascii="GHEA Grapalat" w:hAnsi="GHEA Grapalat" w:cs="Arial"/>
                <w:color w:val="222222"/>
                <w:sz w:val="16"/>
                <w:szCs w:val="16"/>
              </w:rPr>
              <w:t>)</w:t>
            </w:r>
            <w:r w:rsidRPr="002B1579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2B1579">
              <w:rPr>
                <w:rFonts w:ascii="GHEA Grapalat" w:hAnsi="GHEA Grapalat" w:cs="Sylfaen"/>
                <w:color w:val="222222"/>
                <w:sz w:val="16"/>
                <w:szCs w:val="16"/>
              </w:rPr>
              <w:t>հավաքված</w:t>
            </w:r>
            <w:r w:rsidRPr="002B1579">
              <w:rPr>
                <w:rFonts w:ascii="GHEA Grapalat" w:hAnsi="GHEA Grapalat" w:cs="Arial"/>
                <w:color w:val="222222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222222"/>
                <w:sz w:val="16"/>
                <w:szCs w:val="16"/>
              </w:rPr>
              <w:t>մետաղական</w:t>
            </w:r>
            <w:r w:rsidRPr="002B1579">
              <w:rPr>
                <w:rFonts w:ascii="GHEA Grapalat" w:hAnsi="GHEA Grapalat" w:cs="Arial"/>
                <w:color w:val="222222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222222"/>
                <w:sz w:val="16"/>
                <w:szCs w:val="16"/>
              </w:rPr>
              <w:t>տակդիրի</w:t>
            </w:r>
            <w:r w:rsidRPr="002B1579">
              <w:rPr>
                <w:rFonts w:ascii="GHEA Grapalat" w:hAnsi="GHEA Grapalat" w:cs="Arial"/>
                <w:color w:val="222222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222222"/>
                <w:sz w:val="16"/>
                <w:szCs w:val="16"/>
              </w:rPr>
              <w:t>վրա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4C684603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Լուսավորման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վերին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լուսավորմամբ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համարժեք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Խոշորացումներ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×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10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×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16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×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25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×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50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×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Օբյեկտիվ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լինզայի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կոնվերգենցիայի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անկյուն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13.2°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աստիճան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Օկուլյարների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խոշորացում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12.5x: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Միջբբային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տարածություն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կարգավորման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դիապազոն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- 80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Օկուլյարնեի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շտկման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դիապազոն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-8D-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+8D 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հեռավորություն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        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100.5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առավելագույն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հասանելիություն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314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լուսավորման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տեսակը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Սպիտակ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LED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տեսակի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լամպի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լուսավորման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հզորություն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Վտ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Լուսային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ուղղահայաց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անկյան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կարգավորումներ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°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, 5°,10°,15°,20°: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Լուսային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հաստության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կարգավորման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դիապազոն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0-16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շարունակական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Լուսային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երկարության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կարգավորման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դիապազոն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1-12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շարունակական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Լուսային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ապերտուրաներ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0.2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1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2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5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10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14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16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Լուսային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ճեղքի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պտույտ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90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°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ձախ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Ֆիլտրերը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լրիվ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12.5%ND,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կանաչ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կապույտ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Օպտիկական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համակարգի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պտույտ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90</w:t>
            </w:r>
            <w:r w:rsidRPr="002B1579">
              <w:rPr>
                <w:rFonts w:ascii="GHEA Grapalat" w:hAnsi="GHEA Grapalat" w:cs="Calibri"/>
                <w:color w:val="000000"/>
                <w:sz w:val="16"/>
                <w:szCs w:val="16"/>
              </w:rPr>
              <w:t>°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ձախ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Սեղանի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բարձրության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կարգավորման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միջակայք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67-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92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Սեղանի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բեռնվածություն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120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Սեղանի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երեսի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չափսեր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860x430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Որակի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հավաստագրեր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DECLARATION OF CONFORMITY for (EU)2017/745 Medical Device Regulation, CB TEST CERTIFICATE, ISO 13485, FDA: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Մատակարարման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պայմաններ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Առնվազն՝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տարի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երաշխիքային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սպասարկում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Սարքը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պետք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լինի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նոր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գործարանային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փաթեթավորմամբ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752C9EA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E18F445" w14:textId="4644292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E5FC1E0" w14:textId="1383E711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9D7ACC" w14:textId="77777777" w:rsidR="004347CC" w:rsidRPr="002B1579" w:rsidRDefault="004347CC" w:rsidP="004347CC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67CEECE" w14:textId="77777777" w:rsidR="004347CC" w:rsidRPr="002B1579" w:rsidRDefault="004347CC" w:rsidP="004347CC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2B1579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2B157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B1579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2B1579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1E210B5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58A7A840" w14:textId="77777777" w:rsidR="004347CC" w:rsidRPr="002B1579" w:rsidRDefault="004347CC" w:rsidP="004347CC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Պայմանագրի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2B1579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2B1579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</w:tbl>
    <w:p w14:paraId="49B54EF2" w14:textId="77777777" w:rsidR="00C63DA7" w:rsidRPr="007E7332" w:rsidRDefault="00C63DA7" w:rsidP="00C63DA7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*ԾԱՆՈԹՈՒԹՅՈՒՆ: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45455BA" w14:textId="77777777" w:rsidR="0044192E" w:rsidRPr="0044192E" w:rsidRDefault="0044192E" w:rsidP="0044192E">
      <w:pPr>
        <w:pStyle w:val="aff1"/>
        <w:numPr>
          <w:ilvl w:val="0"/>
          <w:numId w:val="24"/>
        </w:numPr>
        <w:shd w:val="clear" w:color="auto" w:fill="FFFF00"/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 w:cs="Sylfaen"/>
          <w:sz w:val="16"/>
          <w:szCs w:val="16"/>
          <w:lang w:val="hy-AM"/>
        </w:rPr>
        <w:t>Դեղերը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մատակարարելիս՝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ներկայացվում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Հայաստանի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Հանրապետության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առողջապահության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նախարարության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«</w:t>
      </w:r>
      <w:r w:rsidRPr="0044192E">
        <w:rPr>
          <w:rFonts w:ascii="GHEA Grapalat" w:hAnsi="GHEA Grapalat" w:cs="Sylfaen"/>
          <w:sz w:val="16"/>
          <w:szCs w:val="16"/>
          <w:lang w:val="hy-AM"/>
        </w:rPr>
        <w:t>Դեղերի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և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բժշկական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տեխնոլոգիաների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փորձագիտական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կենտրոն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»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պետական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ոչ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առևտրային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կազմակերպության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կողմից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իրականացված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լաբորատոր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փորձաքննության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արդյունքների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վերաբերյալ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եզրակացություն</w:t>
      </w:r>
      <w:r w:rsidRPr="0044192E">
        <w:rPr>
          <w:rFonts w:ascii="GHEA Grapalat" w:hAnsi="GHEA Grapalat"/>
          <w:sz w:val="16"/>
          <w:szCs w:val="16"/>
          <w:lang w:val="hy-AM"/>
        </w:rPr>
        <w:t>:</w:t>
      </w:r>
    </w:p>
    <w:p w14:paraId="4269AA12" w14:textId="2F8687F5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/>
          <w:sz w:val="16"/>
          <w:szCs w:val="16"/>
          <w:lang w:val="hy-AM"/>
        </w:rPr>
        <w:t>*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տեղափոխումը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պահեստավորումը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և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պահպանումը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իրականացվի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համաձայն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ՀՀ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նախարարի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2010</w:t>
      </w:r>
      <w:r w:rsidRPr="0044192E">
        <w:rPr>
          <w:rFonts w:ascii="GHEA Grapalat" w:hAnsi="GHEA Grapalat" w:cs="Sylfaen"/>
          <w:sz w:val="16"/>
          <w:szCs w:val="16"/>
          <w:lang w:val="hy-AM"/>
        </w:rPr>
        <w:t>թ</w:t>
      </w:r>
      <w:r w:rsidRPr="0044192E">
        <w:rPr>
          <w:rFonts w:ascii="GHEA Grapalat" w:hAnsi="GHEA Grapalat"/>
          <w:sz w:val="16"/>
          <w:szCs w:val="16"/>
          <w:lang w:val="hy-AM"/>
        </w:rPr>
        <w:t>. 17-</w:t>
      </w:r>
      <w:r w:rsidRPr="0044192E">
        <w:rPr>
          <w:rFonts w:ascii="GHEA Grapalat" w:hAnsi="GHEA Grapalat" w:cs="Sylfaen"/>
          <w:sz w:val="16"/>
          <w:szCs w:val="16"/>
          <w:lang w:val="hy-AM"/>
        </w:rPr>
        <w:t>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հրաման</w:t>
      </w:r>
    </w:p>
    <w:p w14:paraId="6AAE44C9" w14:textId="540194A0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/>
          <w:sz w:val="16"/>
          <w:szCs w:val="16"/>
          <w:lang w:val="hy-AM"/>
        </w:rPr>
        <w:t>*</w:t>
      </w:r>
      <w:r w:rsidR="00DE0F83" w:rsidRPr="00DE0F83">
        <w:rPr>
          <w:rFonts w:ascii="GHEA Grapalat" w:hAnsi="GHEA Grapalat" w:cs="Sylfaen"/>
          <w:sz w:val="16"/>
          <w:szCs w:val="16"/>
          <w:lang w:val="hy-AM"/>
        </w:rPr>
        <w:t xml:space="preserve"> </w:t>
      </w:r>
      <w:r w:rsidR="00DE0F83"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="00DE0F83"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ժամկետները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գնորդին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լինեն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հետևյալը</w:t>
      </w:r>
      <w:r w:rsidRPr="0044192E">
        <w:rPr>
          <w:rFonts w:ascii="GHEA Grapalat" w:hAnsi="GHEA Grapalat"/>
          <w:sz w:val="16"/>
          <w:szCs w:val="16"/>
          <w:lang w:val="hy-AM"/>
        </w:rPr>
        <w:t>`</w:t>
      </w:r>
      <w:r w:rsidR="00DE0F83" w:rsidRPr="00DE0F83">
        <w:rPr>
          <w:rFonts w:ascii="GHEA Grapalat" w:hAnsi="GHEA Grapalat"/>
          <w:sz w:val="16"/>
          <w:szCs w:val="16"/>
          <w:lang w:val="hy-AM"/>
        </w:rPr>
        <w:t xml:space="preserve"> </w:t>
      </w:r>
    </w:p>
    <w:p w14:paraId="3A91C177" w14:textId="77777777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 w:cs="Sylfaen"/>
          <w:sz w:val="16"/>
          <w:szCs w:val="16"/>
          <w:lang w:val="hy-AM"/>
        </w:rPr>
        <w:t>ա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. 2,5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տարվանից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ավելի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պիտանելիության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ունենալու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դեպքում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ունենան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առնվազն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24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ամիս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մնացորդային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պիտանելիության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                         </w:t>
      </w:r>
    </w:p>
    <w:p w14:paraId="04B7C208" w14:textId="77777777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 w:cs="Sylfaen"/>
          <w:sz w:val="16"/>
          <w:szCs w:val="16"/>
          <w:lang w:val="hy-AM"/>
        </w:rPr>
        <w:t>բ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.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մինչև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2,5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տարի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ունեցող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պետք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ունենան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ընդհանուր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12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ամիս</w:t>
      </w:r>
      <w:r w:rsidRPr="0044192E">
        <w:rPr>
          <w:rFonts w:ascii="GHEA Grapalat" w:hAnsi="GHEA Grapalat"/>
          <w:sz w:val="16"/>
          <w:szCs w:val="16"/>
          <w:lang w:val="hy-AM"/>
        </w:rPr>
        <w:t>,</w:t>
      </w:r>
    </w:p>
    <w:p w14:paraId="189B718B" w14:textId="77777777" w:rsidR="0044192E" w:rsidRPr="0044192E" w:rsidRDefault="0044192E" w:rsidP="0044192E">
      <w:pPr>
        <w:pStyle w:val="aff1"/>
        <w:numPr>
          <w:ilvl w:val="0"/>
          <w:numId w:val="24"/>
        </w:numPr>
        <w:spacing w:line="0" w:lineRule="atLeast"/>
        <w:jc w:val="both"/>
        <w:rPr>
          <w:rFonts w:ascii="GHEA Grapalat" w:hAnsi="GHEA Grapalat"/>
          <w:sz w:val="16"/>
          <w:szCs w:val="16"/>
          <w:lang w:val="hy-AM"/>
        </w:rPr>
      </w:pPr>
      <w:r w:rsidRPr="0044192E">
        <w:rPr>
          <w:rFonts w:ascii="GHEA Grapalat" w:hAnsi="GHEA Grapalat" w:cs="Sylfaen"/>
          <w:sz w:val="16"/>
          <w:szCs w:val="16"/>
          <w:lang w:val="hy-AM"/>
        </w:rPr>
        <w:t>գ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.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առանձին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դեպքերում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այն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`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հիվանդների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անհետաձգելի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պահանջի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բավարարման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հիմնավորված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անհրաժեշտությունը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սպառման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համար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սահմանված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կարճ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ժամկետները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,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հանձնման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պահին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կարող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է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ունենալ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ապրանքների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ընդհանուր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պիտանիության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ժամկետի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առնվազն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մեկ</w:t>
      </w:r>
      <w:r w:rsidRPr="0044192E">
        <w:rPr>
          <w:rFonts w:ascii="GHEA Grapalat" w:hAnsi="GHEA Grapalat"/>
          <w:sz w:val="16"/>
          <w:szCs w:val="16"/>
          <w:lang w:val="hy-AM"/>
        </w:rPr>
        <w:t xml:space="preserve"> </w:t>
      </w:r>
      <w:r w:rsidRPr="0044192E">
        <w:rPr>
          <w:rFonts w:ascii="GHEA Grapalat" w:hAnsi="GHEA Grapalat" w:cs="Sylfaen"/>
          <w:sz w:val="16"/>
          <w:szCs w:val="16"/>
          <w:lang w:val="hy-AM"/>
        </w:rPr>
        <w:t>երկրորդը</w:t>
      </w:r>
      <w:r w:rsidRPr="0044192E">
        <w:rPr>
          <w:rFonts w:ascii="GHEA Grapalat" w:hAnsi="GHEA Grapalat"/>
          <w:sz w:val="16"/>
          <w:szCs w:val="16"/>
          <w:lang w:val="hy-AM"/>
        </w:rPr>
        <w:t>:</w:t>
      </w:r>
    </w:p>
    <w:p w14:paraId="39878E33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Մատակարարման ժամկետները՝ Ապրանքի/ների մատակարարումը Վաճառողի կողմից իրականացվում է՝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25-ն ընկած ժամանակահատվածում,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միջոցով):</w:t>
      </w:r>
    </w:p>
    <w:p w14:paraId="20670F59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2CC4947D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0C813A02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549B13DA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lastRenderedPageBreak/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52DF554C" w14:textId="77777777" w:rsidR="00C63DA7" w:rsidRPr="007E7332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                                                                                                                                        </w:t>
      </w:r>
    </w:p>
    <w:p w14:paraId="5CD81B13" w14:textId="77777777" w:rsidR="00C63DA7" w:rsidRDefault="00C63DA7" w:rsidP="00C63DA7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    Բժշկական նշանակության ապրանքների մատակարարման բեռնափոխադրումը մինչև ներհիվանդանոցային դեղատուն իրականացվում է մատակարարի կողմից:</w:t>
      </w:r>
    </w:p>
    <w:p w14:paraId="24395C8C" w14:textId="77777777" w:rsidR="00231590" w:rsidRPr="00BF5101" w:rsidRDefault="00231590" w:rsidP="00826F70">
      <w:pPr>
        <w:pStyle w:val="af3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103AC883" w14:textId="77777777" w:rsidR="001A1B77" w:rsidRPr="00BF5101" w:rsidRDefault="001A1B77" w:rsidP="007D479A">
      <w:pPr>
        <w:jc w:val="center"/>
        <w:rPr>
          <w:rFonts w:ascii="GHEA Grapalat" w:hAnsi="GHEA Grapalat" w:cs="Sylfaen"/>
          <w:b/>
          <w:sz w:val="16"/>
          <w:szCs w:val="16"/>
          <w:lang w:val="hy-AM"/>
        </w:rPr>
      </w:pP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4253"/>
        <w:gridCol w:w="709"/>
        <w:gridCol w:w="993"/>
        <w:gridCol w:w="992"/>
        <w:gridCol w:w="709"/>
        <w:gridCol w:w="1133"/>
        <w:gridCol w:w="851"/>
        <w:gridCol w:w="2693"/>
      </w:tblGrid>
      <w:tr w:rsidR="008749D1" w:rsidRPr="00603660" w14:paraId="0CDC0780" w14:textId="77777777" w:rsidTr="00603660">
        <w:trPr>
          <w:trHeight w:val="20"/>
        </w:trPr>
        <w:tc>
          <w:tcPr>
            <w:tcW w:w="16019" w:type="dxa"/>
            <w:gridSpan w:val="11"/>
            <w:shd w:val="clear" w:color="auto" w:fill="FFFFFF" w:themeFill="background1"/>
            <w:vAlign w:val="center"/>
          </w:tcPr>
          <w:p w14:paraId="705520E6" w14:textId="77777777" w:rsidR="008749D1" w:rsidRPr="00603660" w:rsidRDefault="008749D1" w:rsidP="0060366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0366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</w:t>
            </w:r>
          </w:p>
        </w:tc>
      </w:tr>
      <w:tr w:rsidR="004347CC" w:rsidRPr="00603660" w14:paraId="339D0973" w14:textId="77777777" w:rsidTr="00603660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70187B5C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номер предусмотренного приглашением лота</w:t>
            </w:r>
          </w:p>
          <w:p w14:paraId="76416BA9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46CC1A52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60366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CPV</w:t>
            </w:r>
            <w:r w:rsidRPr="00603660">
              <w:rPr>
                <w:rFonts w:ascii="GHEA Grapalat" w:hAnsi="GHEA Grapalat"/>
                <w:b/>
                <w:color w:val="000000"/>
                <w:sz w:val="16"/>
                <w:szCs w:val="16"/>
                <w:lang w:val="ru-RU"/>
              </w:rPr>
              <w:t>)</w:t>
            </w:r>
          </w:p>
          <w:p w14:paraId="1F1A933C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98F174C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наименование</w:t>
            </w:r>
          </w:p>
          <w:p w14:paraId="617DA8C8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253" w:type="dxa"/>
            <w:vMerge w:val="restart"/>
            <w:shd w:val="clear" w:color="auto" w:fill="FFFFFF" w:themeFill="background1"/>
            <w:vAlign w:val="center"/>
          </w:tcPr>
          <w:p w14:paraId="7FC15254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техническая характеристика</w:t>
            </w:r>
          </w:p>
          <w:p w14:paraId="36805A0D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50B702C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единица измерения</w:t>
            </w:r>
          </w:p>
          <w:p w14:paraId="52DB44D0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40EBD114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 единицы/драмов РА</w:t>
            </w:r>
          </w:p>
          <w:p w14:paraId="31C0CD39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4C8DDF32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общая цена/драмов РА</w:t>
            </w:r>
          </w:p>
          <w:p w14:paraId="79B852AF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2F48F564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общий объем</w:t>
            </w:r>
          </w:p>
          <w:p w14:paraId="1CFAD3DF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677" w:type="dxa"/>
            <w:gridSpan w:val="3"/>
            <w:shd w:val="clear" w:color="auto" w:fill="FFFFFF" w:themeFill="background1"/>
            <w:vAlign w:val="center"/>
          </w:tcPr>
          <w:p w14:paraId="5D9EE3FB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0366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поставки</w:t>
            </w:r>
          </w:p>
        </w:tc>
      </w:tr>
      <w:tr w:rsidR="004347CC" w:rsidRPr="00603660" w14:paraId="1DD039E8" w14:textId="77777777" w:rsidTr="00603660">
        <w:trPr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2A803E85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14EB4192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203F3BEF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253" w:type="dxa"/>
            <w:vMerge/>
            <w:shd w:val="clear" w:color="auto" w:fill="FFFFFF" w:themeFill="background1"/>
            <w:vAlign w:val="center"/>
          </w:tcPr>
          <w:p w14:paraId="34B86051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2053DF5D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CACC7C1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1B781035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6812739B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6E9DD8C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0366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E50E56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0366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263E837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03660">
              <w:rPr>
                <w:rFonts w:ascii="GHEA Grapalat" w:hAnsi="GHEA Grapalat"/>
                <w:b/>
                <w:color w:val="000000"/>
                <w:sz w:val="16"/>
                <w:szCs w:val="16"/>
              </w:rPr>
              <w:footnoteReference w:customMarkFollows="1" w:id="1"/>
              <w:t>срок***</w:t>
            </w:r>
          </w:p>
        </w:tc>
      </w:tr>
      <w:tr w:rsidR="004347CC" w:rsidRPr="006B2A34" w14:paraId="402AE1CF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E138FC" w14:textId="630684C2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B53D90F" w14:textId="077B6459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33621641/3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ABB1985" w14:textId="4C8CEBF0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Дезинфицирующий концентрат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5C70F1E3" w14:textId="23C8897D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Дезинфицирующий концентрат, представляющий собой концентрат зеленого цвета с запахом парфюмерной композиции. В 100 г продукта в пересчете на ферменты содержатся следующие действующие вещества: 7,7 г дидецилдиметиламмония хлорида, 0,4 г полигексаметиленбигуанида, тридецилполиэтиленовый эфир &lt;20%, пропан-2-ол &lt;5%, алкилполигликозид &lt;5%, поли(метилен), альфа, омега-бис[[[(аминоиминометил)амино] иминометил]амино]-, дигидрохлорид 0,4%, глицерин &lt;40%.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pH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продукта составляет 7,5 - 8,5. Срок годности продукта составляет 1,5 года в закрытой упаковке производителя при температуре хранения от -5 до +25 °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C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. Продукт выпускается в бутылках объемом 2 литра. Срок годности рабочих растворов составляет 1 сутки при хранении в закрытых непрозрачных контейнерах. По критериям острой токсичности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DL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50 при попадании в желудок и на кожу, согласно ГОСТ 12.1.007-76, препарат относится к 4 классу малоопасных веществ. Препарат имеет методическую инструкцию по применению, утвержденную Министерством здравоохранения Республики Армения, сертификаты соответствия по ряду международных стандартов, в том числе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ISO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FC780A" w14:textId="10A6308B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7960B06" w14:textId="7E2F2941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31B488" w14:textId="227F06A8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E78699" w14:textId="63A05894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23501C" w14:textId="30D2F48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DC5024F" w14:textId="29D0B79E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9F67D1F" w14:textId="5826027F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2A6FB170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2589FB" w14:textId="6DB038DD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32B3C78" w14:textId="1C8267E1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33621641/4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BBC314" w14:textId="35FB96CF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Дезинфициру</w:t>
            </w:r>
            <w:r w:rsidRPr="00603660">
              <w:rPr>
                <w:rFonts w:ascii="GHEA Grapalat" w:hAnsi="GHEA Grapalat"/>
                <w:sz w:val="16"/>
                <w:szCs w:val="16"/>
              </w:rPr>
              <w:lastRenderedPageBreak/>
              <w:t>ющее средство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61A5F8EF" w14:textId="105FC3E1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 xml:space="preserve">Дезинфицирующее средство, представляющее собой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 xml:space="preserve">белый гранулированный порошок с равномерно распределенными синими включениями, с ароматным запахом. В качестве действующих веществ средство содержит перкарбонат натрия - 45%, а также тетраацетилэтилендиамин (ТАЭД) - 25%, лимонную кислоту - 15%, комплекс ферментов (протеаза, амилаза, липаза), неионогенные поверхностно-активные вещества (ПАВ), ингибиторы коррозии и другие вспомогательные компоненты. Действующим веществом в рабочем растворе средства является уксусная кислота. Средство выпускают в емкостях вместимостью 1,5 кг. Срок годности средства в невскрытой упаковке производителя - 2 года, после вскрытия упаковки средство хранят в плотно закрытой таре производителя до истечения срока годности. Срок годности рабочих растворов - 1 сутки при хранении в закрытой непрозрачной таре. По воздействию на организм средство относится к 3 классу умеренно опасных веществ при введении в желудок и к 4 классу малоопасных веществ при нанесении на кожу по ГОСТ 12.1.007-76. Средство имеет методическую инструкцию по применению, утвержденную Министерством здравоохранения РА, и сертификаты в соответствии с рядом международных стандартов, в том числе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ISO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4BC5D0" w14:textId="05025560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F07FFF" w14:textId="4BAC95FC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6B45C2" w14:textId="724E94BA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600184" w14:textId="35C2B676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126D6DA" w14:textId="7F2FC4ED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 xml:space="preserve">в. Ереван, </w:t>
            </w:r>
            <w:r w:rsidRPr="00603660">
              <w:rPr>
                <w:rFonts w:ascii="GHEA Grapalat" w:hAnsi="GHEA Grapalat"/>
                <w:sz w:val="16"/>
                <w:szCs w:val="16"/>
              </w:rPr>
              <w:lastRenderedPageBreak/>
              <w:t>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A0D6858" w14:textId="76022E91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 xml:space="preserve">По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F69019C" w14:textId="784FEB85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 xml:space="preserve">В течение 3 рабочих дней с </w:t>
            </w: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0E4D1602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9F6E198" w14:textId="3DB9BEE9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3937C5" w14:textId="19DDB98D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33141100/2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11D5935" w14:textId="04C15871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Одноразовый набор для контроля давления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38D0B248" w14:textId="21454F4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Одноразовый датчик давления (комплект контроля давления) для ангиографической системы.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543C63" w14:textId="092A67A2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F9D7FB3" w14:textId="016B1554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838D8C9" w14:textId="3702CC79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7E15A16" w14:textId="3C78DE1A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B49A0E8" w14:textId="095D4C8E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2AED6DA" w14:textId="2714D815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8751256" w14:textId="22961C80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5DDD39CE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E520E01" w14:textId="421A784F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F00B4C" w14:textId="23C563CE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33141211/145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FEE5D57" w14:textId="7CD0DD8C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Эндоскопический герниостеплер Protak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6E153FE8" w14:textId="7CD73859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Он предназначен для соединения тканей при грыжесечении или для фиксации сетки к тканям. Диаметр устройства составит 4 мм, а высота — 3,8 мм. Зажим обеспечит высокую прочность швов. Длина стержня устройства составит 35,5 см, что позволит накладывать швы даже в труднодоступных местах. Устройство будет оснащено 30 титановыми крючками, последние 10 из которых будут синего цвета.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419EA4" w14:textId="4EB210E9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6FE10E" w14:textId="099C31A9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F19AA01" w14:textId="041DE30E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9BD2FD" w14:textId="2FED581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2F9F998" w14:textId="6FD84010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E91337" w14:textId="767D4C0F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A92D409" w14:textId="132D3989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0329BDBD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681038D" w14:textId="5F23FDA0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E721B0E" w14:textId="02C5DCE3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33141211/146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A84B1F7" w14:textId="17EF8A3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Эндоскопический герниостеплер с рассасывающимися швами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0B79AE40" w14:textId="2CC8191B" w:rsidR="004347CC" w:rsidRPr="00603660" w:rsidRDefault="004347CC" w:rsidP="0060366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Он используется для соединения тканей при грыжах или для фиксации сетки к тканям. Диаметр устройства составит 4 мм, а высота – 3,8 мм. Зажим обеспечит высокую прочность швов. Длина стержня устройства составит 35,5 см, что позволит накладывать швы даже в труднодоступных местах. Устройство будет содержать 30 титановых крючков, последние 10 из которых будут синего цвета.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Полное рассасывание в организме происходит через 15 месяцев.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1E720A" w14:textId="42D6E338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09CA96" w14:textId="05D31B3C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ADDE58" w14:textId="4829C764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37A77E" w14:textId="7BEEA5EA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621583B" w14:textId="6C9DC99F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8427F8A" w14:textId="023A446D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A239C23" w14:textId="5C568002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05597867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7A2FE0" w14:textId="3502BD3B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58B5647" w14:textId="45224D03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33141211/147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D79BA96" w14:textId="287235CC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Визуальный обтуратор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5301DE04" w14:textId="77777777" w:rsidR="004347CC" w:rsidRPr="00603660" w:rsidRDefault="004347CC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Визуальный обтуратор, предназначенный для использования с урологической внешней трубкой 25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Sharr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совместимый с литотриптическими щипцами 25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Sharr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немецкой компании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RZ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с как минимум одним инструментальным каналом, инструментальным каналом для не менее 7 инструментов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Sharr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типом соединения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QL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совместимым телескопом 4/305 мм, прямым обзором.</w:t>
            </w:r>
          </w:p>
          <w:p w14:paraId="09AF2FED" w14:textId="77777777" w:rsidR="004347CC" w:rsidRPr="00603660" w:rsidRDefault="004347CC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Изделие должно быть новым, многоразовым, автоклавируемым, с гарантией не менее 12 месяцев.</w:t>
            </w:r>
          </w:p>
          <w:p w14:paraId="69F3AE99" w14:textId="20CE3CDD" w:rsidR="004347CC" w:rsidRPr="00603660" w:rsidRDefault="004347CC" w:rsidP="0060366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Должно иметь сертификаты квалификации и соответствия как минимум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ISO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13485,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MDR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MDSAP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7E12ED" w14:textId="14EA2DC9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3A8E4CA" w14:textId="3ADFC6C5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15DF94A" w14:textId="0EC87290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3178E7" w14:textId="72D8DFCD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DF81AD9" w14:textId="26FC1DCB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22AC403" w14:textId="07599669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DAE5E03" w14:textId="3FE38FBE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62CDC4D3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90CE04E" w14:textId="1FF53C99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E06035A" w14:textId="1E228543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33121200/2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7BB6691" w14:textId="06F996BC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Аппарат для ЭКГ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59764408" w14:textId="77777777" w:rsidR="004347CC" w:rsidRPr="00603660" w:rsidRDefault="004347CC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Аппарат ЭКГ должен быть цифровым, иметь возможность записи 12 стандартных выходов, цветной ЖК-монитор не менее 7,0 дюймов, таблицу диаграмм и указаний, бумага должна быть термически ламинирована не более 80 мм, скорость вывода бумаги не должна превышать 5; 6,25; 12,5; 25; 50м/мин ± 5%, чувствительность не должна превышать 10мм/мВ±2%, питание должно быть 100/240В, 50/60Гц; 80ВА, иметь встроенную перезаряжаемую литиевую батарею 11,1В/2600мАч, которая рассчитана на 2 часа работы, формат записи должен быть 1х12; 1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12+1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3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4, 3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4+1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3/2</w:t>
            </w:r>
          </w:p>
          <w:p w14:paraId="4E7E3A9C" w14:textId="291CDC19" w:rsidR="004347CC" w:rsidRPr="00603660" w:rsidRDefault="004347CC" w:rsidP="0060366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ru-RU" w:eastAsia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Анализ ритма не более 30–300 с, ток утечки через пациента не более 10 мкА,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CMRR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не более 115 дБ, калибровочное напряжение не более 1 мВ ± 3%, иметь дисплей 3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4; 3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4+1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; 6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1, 6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2; 6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2+1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; режим измерения 12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1, необходимо иметь следующие параметры измерения: частота желудочковых сокращений, интервал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PR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ограничение времени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QRS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интервал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QT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/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QTC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ось, амплитуда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RV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5/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SV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1 и амплитуда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RV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5+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SV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1.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AC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EMG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основная линия, высокочастотные фильтры, входная частота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CIR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не более 0,1 мкА, входное сопротивление не более 30 МОм, уровень шума не более 12,5 мкВпик-пик, уровень чувствительности не более 20 мкВпик-пик. Комплектация и принадлежности: комплект электродов, 1 кабель, 1 шнур питания, 1 рулон бумаги для принтера. Установка и запуск: обучение персонала на месте. Руководство пользователя на армянском, английском или русском языках. Оборудование должно быть новым, неиспользованным. В комплект входят все необходимые дополнительные устройства и принадлежности для полноценной работы. Гарантия не менее 12 месяцев. Сертификаты качества (наличие).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ISO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13485,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CE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Mark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(Директива 93/42/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EEC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) или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FDA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или эквивалент.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B9B446B" w14:textId="38B6A460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E9C9D3A" w14:textId="6A7317DC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948AA8B" w14:textId="35D93FD8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C33C56" w14:textId="69956C00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3EE7EAB" w14:textId="43224872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F7E2E47" w14:textId="0BEB3353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6C23090" w14:textId="77A3750E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3FB3DEE4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55A5764" w14:textId="27099201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5D786FA" w14:textId="353303AF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31651200/4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861CAA9" w14:textId="2F42E41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Бумага для ЭКГ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4DFC3472" w14:textId="600E0346" w:rsidR="004347CC" w:rsidRPr="00603660" w:rsidRDefault="004347CC" w:rsidP="0060366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ru-RU" w:eastAsia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Бумага для ЭКГ 80мм*20м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74D02E" w14:textId="3986CD1E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F635B97" w14:textId="7FA849ED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1BD7264" w14:textId="5C673D52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DA4B8F" w14:textId="0AF0AD1E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0916FA3" w14:textId="2246B883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6748D05" w14:textId="4D0D3994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052B343" w14:textId="159D13A6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25A5182D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8855F34" w14:textId="57A5317A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FA20560" w14:textId="7767F97F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403931"/>
                <w:sz w:val="16"/>
                <w:szCs w:val="16"/>
              </w:rPr>
              <w:t>33181390/28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5B50DE7" w14:textId="7224523C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Лечебный стент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3A3CCC2E" w14:textId="77777777" w:rsidR="004347CC" w:rsidRPr="00603660" w:rsidRDefault="004347CC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Коронарный стент с лекарственным покрытием открытой конструкции, материал стента: кобальт-хромовый сплав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605 с биодеградируемым полимерным покрытием, толщина стержня: 80 мкм для предотвращения деформации стержней стента. Лекарственное средство: сиролимус, доза препарата: 3,9 мкг/мм, покрытие нанесено только на стержни стента, отсутствует на узлах стента для предотвращения избыточного поступления препарата. Раскрытие стержня стента: 132°, что позволяет выдерживать стабильное давление в сосуде, деградацию полимера и высвобождение препарата в течение 3-4 месяцев. Высокая стабильность раскрытого стента при стентировании артерий большого диаметра; Размеры стента:</w:t>
            </w:r>
          </w:p>
          <w:p w14:paraId="6E540559" w14:textId="4971D7ED" w:rsidR="004347CC" w:rsidRPr="00603660" w:rsidRDefault="004347CC" w:rsidP="0060366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ru-RU" w:eastAsia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диаметр 2,0 мм-2,25 мм, 2,50 мм, 2,75 мм, 3,00 мм, 3,50 мм, 4,00 мм, 4,5 мм, длина не менее 11 размеров для каждого диаметра, минимальный - 9 мм, максимальный - 50 мм. Наличие сертификата качества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CE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MARK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. Новый, неиспользованный, в заводской стерильной упаковке. Технические характеристики, характеристики и правила эксплуатации представлены в виде заводского руководства.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85E0BBD" w14:textId="2773C8CC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AF5146C" w14:textId="20C3B05F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71D4701" w14:textId="762912D0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39CE0C" w14:textId="3053344A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9A296A5" w14:textId="7CD894AB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7A348D" w14:textId="0985493F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43EBB51" w14:textId="15172ECB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5568DA49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2D143C8" w14:textId="27053EFD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12226F3" w14:textId="0F4E47CF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403931"/>
                <w:sz w:val="16"/>
                <w:szCs w:val="16"/>
              </w:rPr>
              <w:t>33141136/30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63D0335" w14:textId="504896B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Диагностический катетер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63CD9C2F" w14:textId="25F19AD5" w:rsidR="004347CC" w:rsidRPr="00603660" w:rsidRDefault="004347CC" w:rsidP="00603660">
            <w:pPr>
              <w:jc w:val="center"/>
              <w:rPr>
                <w:rFonts w:ascii="GHEA Grapalat" w:hAnsi="GHEA Grapalat" w:cs="Tahoma"/>
                <w:color w:val="1A1D3E"/>
                <w:sz w:val="16"/>
                <w:szCs w:val="16"/>
                <w:shd w:val="clear" w:color="auto" w:fill="FFFFFF"/>
                <w:lang w:val="ru-RU" w:eastAsia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Диагностический катетер для инвазивных процедур. В зависимости от веса оперируемого пациента и оперируемого сосуда, необходимы следующие размеры диагностических катетеров: 4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5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6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(5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6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с пропускной способностью 37–40 мл/сек). Рабочая длина: в зависимости от типа: 65 см, 80 см, 90 см, 100 см, 110 см, 120 см. В зависимости от анатомических особенностей оперируемого сосуда необходимы следующие типы диагностических катетеров: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AL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-1,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AL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-2,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AL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-3,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AR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-1,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AR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-2,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AR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-3,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AR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-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JP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3.5,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-4.0,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-4.5,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-5.0,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-3.5,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-4.0,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-4.5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-5.0,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MP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-2.5,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MP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-3.0,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MP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-3.5,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MP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-4.0,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ST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IM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IM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-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Round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tip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IM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-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Short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tip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IM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-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JP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type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BP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-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BP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-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PIG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PIG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-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Small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PIG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-145°,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PIG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-155°,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PIG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-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Round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155°,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BLK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-4.0,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Tiger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type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: универсальный, для сосудов правого и левого сердца, при радиальном и плечевом доступе. Наличие сертификата качества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CE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MARK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. Новый,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неиспользованный, в заводской стерильной упаковке. Включает технические характеристики, характеристики и инструкцию по применению в виде заводского руководства.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EDADD5" w14:textId="17D3A9AD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632C0C2" w14:textId="7A210F81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419C066" w14:textId="0E51FB44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AF6CE84" w14:textId="78E77895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95D600B" w14:textId="60688785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E3A4169" w14:textId="6F33DFFA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BEC5AEC" w14:textId="771961F6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2B1244CE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3CE5B6C" w14:textId="0D0D1E0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E96312C" w14:textId="4B45B0E2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603660">
              <w:rPr>
                <w:rFonts w:ascii="GHEA Grapalat" w:hAnsi="GHEA Grapalat"/>
                <w:color w:val="403931"/>
                <w:sz w:val="16"/>
                <w:szCs w:val="16"/>
              </w:rPr>
              <w:t>33141136/31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2E95766" w14:textId="7E333FF0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Направляющий катетер для вмешательств на лучевой и бедренной костях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0AFD53D5" w14:textId="7512E6CC" w:rsidR="004347CC" w:rsidRPr="00603660" w:rsidRDefault="004347CC" w:rsidP="0060366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Проводниковый катетер для вмешательств на лучевой и бедренной костях. Рабочий материал катетера – политетрафторэтилен с частичным гидрофильным покрытием. Требуемая длина катетера – 100 см. В зависимости от типа оперируемого сосуда и веса пациента, необходимы следующие размеры катетера: 5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6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7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8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. В зависимости от веса пациента, типа оперируемого сосуда и особенностей операции, внутренний диаметр катетера составляет: 1,47 мм (0,058") для 5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1,8 мм (0,071") для 6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2,08 мм (0,082") для 7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2,31 мм (0,091") для 8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. В зависимости от веса оперируемого пациента и оперируемого сосуда необходимы следующие типы катетеров: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3,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3.5,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6,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3,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3.5,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4.5,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6,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XBLAD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3,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XBLAD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3.5,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XBLAD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4.0,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XBLAD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4.5,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XBLAD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З,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З.5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4.5,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б,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3,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3.5,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4.5,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б,МРА,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HS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AL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0.75,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Al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1,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Al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1.5, АЛ2,АЛ3,АР1,АР2,ХВ3,ХВ3.25,ХВ3.5,ХВЗ.75,ХВ4.ХВ4.25,ХВ4.5,ЕВ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U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З,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EBU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3.25,ЕВУЗ.5,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EBU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3.75,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EBU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4,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EBU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4.25,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EBU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4.5,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EBU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4.75,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EBU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XBRCA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3,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XBRCA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3.5,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XBRCA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3.75,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XBRCA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XBRCA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4.25,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XBRCA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4.5,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SCR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3.5,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SCR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SCR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RAD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RBM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RBL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3,5,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RBL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RBL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4.5,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RBR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3,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RBR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3.5,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RBR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4,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TIG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3.5,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TIG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4.0,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TIG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4.5,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TIG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5,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RBK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IM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LCB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RCB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: сертификат качества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CE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MARK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. Новый, неиспользованный, в заводской стерильной упаковке. Включает технические характеристики, характеристики и инструкцию по применению в виде заводского руководства.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385D00C" w14:textId="47232CCD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F8B22A5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7BCD5F5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268CC73" w14:textId="28478E41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9785DAD" w14:textId="23D004EB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9AE801A" w14:textId="7E596A3C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6753F83" w14:textId="474D68D9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2600FBFA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446ECE1" w14:textId="32D88BC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FFA4962" w14:textId="38773014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603660">
              <w:rPr>
                <w:rFonts w:ascii="GHEA Grapalat" w:hAnsi="GHEA Grapalat"/>
                <w:color w:val="403931"/>
                <w:sz w:val="16"/>
                <w:szCs w:val="16"/>
              </w:rPr>
              <w:t>33141211/148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FDDFFAE" w14:textId="2DDEB99C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 xml:space="preserve">Интродьюсер для вмешательств на бедренной и лучевой костях (комплект </w:t>
            </w:r>
            <w:r w:rsidRPr="00603660">
              <w:rPr>
                <w:rFonts w:ascii="GHEA Grapalat" w:hAnsi="GHEA Grapalat"/>
                <w:sz w:val="16"/>
                <w:szCs w:val="16"/>
              </w:rPr>
              <w:t>R</w:t>
            </w: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2AF6D423" w14:textId="0B402A7B" w:rsidR="004347CC" w:rsidRPr="00603660" w:rsidRDefault="004347CC" w:rsidP="0060366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Набор интродьюсеров, предназначенный для вмешательств на бедренной и лучевой артериях диаметром 4–8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. Радиальный интродьюсер также может быть универсальным диаметром 4–5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5–6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и 6–7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благодаря чему интродьюсер позволяет проводить диагностику и стентирование без его замены, используя один интродьюсер вместо двух. Длина кончика 10 см и 7 см. Совместим с проводником диаметром 0,035 дюйма (0,89 мм) для 4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и 0,038 дюйма (0,97 мм) для всех остальных типов. Переход дилататора в струю осуществляется с высокой точностью, что позволяет погружать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 xml:space="preserve">интродьюсер в кровеносный сосуд без дополнительного вмешательства (например, ланцета). Наличие сертификата качества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CE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. Новый, неиспользованный, в заводской стерильной упаковке.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3513DC" w14:textId="1A0849D6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147D443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A6D30C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9FB62DA" w14:textId="6F688233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C0C29D3" w14:textId="7FBC19C8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9AD5B52" w14:textId="6E35FC66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A952032" w14:textId="2820C0E1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122E2E0B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36AD1C1" w14:textId="1F0BB4A6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3FD8759" w14:textId="1F1E05CB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603660">
              <w:rPr>
                <w:rFonts w:ascii="GHEA Grapalat" w:hAnsi="GHEA Grapalat"/>
                <w:color w:val="403931"/>
                <w:sz w:val="16"/>
                <w:szCs w:val="16"/>
              </w:rPr>
              <w:t>33181180/20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03E1795" w14:textId="5031B395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Проволочный проводник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0D8E045C" w14:textId="24B62457" w:rsidR="004347CC" w:rsidRPr="00603660" w:rsidRDefault="004347CC" w:rsidP="00603660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Проводник имеет гидрофильное покрытие. Пружина наконечника изготовлена </w:t>
            </w:r>
            <w:r w:rsidRPr="00603660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>​​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из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платины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остальная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часть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пружины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–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из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нержавеющей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стали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.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Переход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к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пружине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изготовлен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из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никель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-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титана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со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специальным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покрытием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из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политетрафторэтилена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(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ПТФЭ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).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Вес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наконечника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: 0,6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г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.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Диаметр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пе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реходника к наконечнику – 2 мм, покрыт силиконом. Длина провода: 180 см, диаметр: 0,014 × 0,36 мм. Сечение провода изготовлено из нержавеющей стали. Сертификат качества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CE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MARK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на всю поставляемую партию. Новый, неиспользованный, в заводской стерильной упаковке. Технические характеристики, характеристики и правила использования представлены в виде заводского руководства.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49F326" w14:textId="28B1AD5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C01B558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896E82E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56062C" w14:textId="71583566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F37C18A" w14:textId="0B9439E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908B920" w14:textId="507E154E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EB2F357" w14:textId="100428A1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30B966B4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2060645" w14:textId="60056E3B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2B8C4F" w14:textId="4B62C817" w:rsidR="004347CC" w:rsidRPr="00603660" w:rsidRDefault="004347CC" w:rsidP="0060366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403931"/>
                <w:sz w:val="16"/>
                <w:szCs w:val="16"/>
              </w:rPr>
              <w:t>33141136/32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DB2ADA8" w14:textId="65217C46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Тромбоаспирационный катетер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2B527AC5" w14:textId="4B6A58B7" w:rsidR="004347CC" w:rsidRPr="00603660" w:rsidRDefault="004347CC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Катетер аспирационный, дистальный размер: 1,7 мм, проксимальный размер: 1,4 мм, площадь тракции в дистальной части: 0,79 мм кв., в проксимальной части: 0,95 мм кв., входной профиль: 0,014", гидрофильное покрытие: 40 см, рабочий отрезок: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RX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= 23 см. Формат: шт. Наличие сертификата качества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CE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MARK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. Новый, неиспользованный, в заводской стерильной упаковке. Технические характеристики, особенности и правила использования в виде заводской инструкции.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63CADD0" w14:textId="7BCAD19A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E4BAA9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1D9C4C7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A5EE8E6" w14:textId="501C84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6199AE5" w14:textId="543B94A9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F5806C6" w14:textId="2D0C63B6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F08D3FD" w14:textId="4E35466B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308F05EE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F75B38B" w14:textId="7112B1D4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175CE36" w14:textId="66929586" w:rsidR="004347CC" w:rsidRPr="00603660" w:rsidRDefault="004347CC" w:rsidP="0060366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403931"/>
                <w:sz w:val="16"/>
                <w:szCs w:val="16"/>
              </w:rPr>
              <w:t>33181390/29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F74CAFA" w14:textId="0DD379EC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Стент-графт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7C9D29AB" w14:textId="77777777" w:rsidR="004347CC" w:rsidRPr="00603660" w:rsidRDefault="004347CC" w:rsidP="0060366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Покрытый коронарный стент </w:t>
            </w: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Papyrus</w:t>
            </w:r>
            <w:r w:rsidRPr="0060366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PK</w:t>
            </w:r>
            <w:r w:rsidRPr="0060366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предназначен для лечения острых перфораций коронарных артерий. Конструкция с одним покрытым стентом обеспечивает большую гибкость при изгибе и меньший профиль перехода по сравнению с традиционными сэндвич-стентами, что позволяет надежно закрыть перфорации. Покрытие стента представляет собой полиуретановую мембрану, материал стента – сплав кобальта-хрома (</w:t>
            </w: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L</w:t>
            </w:r>
            <w:r w:rsidRPr="0060366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 605) с покрытием из аморфного карбида кремния </w:t>
            </w: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proBIO</w:t>
            </w:r>
            <w:r w:rsidRPr="0060366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 xml:space="preserve">®. Совместим с 0,014 </w:t>
            </w: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GW</w:t>
            </w:r>
            <w:r w:rsidRPr="0060366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, полезная длина 140 см.</w:t>
            </w:r>
          </w:p>
          <w:p w14:paraId="345486AC" w14:textId="77777777" w:rsidR="004347CC" w:rsidRPr="00603660" w:rsidRDefault="004347CC" w:rsidP="0060366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Размеры стента:</w:t>
            </w:r>
          </w:p>
          <w:p w14:paraId="29BF5093" w14:textId="77777777" w:rsidR="004347CC" w:rsidRPr="00603660" w:rsidRDefault="004347CC" w:rsidP="00603660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- диаметр 2,5 мм, 3,0 мм, 3,5 мм, 4,0 мм, 4,5 мм, 5,0 мм</w:t>
            </w:r>
          </w:p>
          <w:p w14:paraId="57FEF999" w14:textId="2B82D3F2" w:rsidR="004347CC" w:rsidRPr="00603660" w:rsidRDefault="004347CC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- длина 15 мм, 20 мм, 26 мм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BA426A" w14:textId="31A50A0D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392C28F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3ED114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E799AC" w14:textId="4BDE5B55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3FF382B" w14:textId="3366B6CB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11ABDEA" w14:textId="5CF76760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9F469E2" w14:textId="7DA1A4C0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3EF6E5C0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1D40517" w14:textId="2C629B01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D42B6D" w14:textId="5DE14802" w:rsidR="004347CC" w:rsidRPr="00603660" w:rsidRDefault="004347CC" w:rsidP="0060366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403931"/>
                <w:sz w:val="16"/>
                <w:szCs w:val="16"/>
              </w:rPr>
              <w:t>33141136/33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F930043" w14:textId="61532D12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Дилатационный катетер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57793C07" w14:textId="77777777" w:rsidR="004347CC" w:rsidRPr="00603660" w:rsidRDefault="004347CC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Баллонный катетер (НК), 0,014 дюйма, длина катетера: 142–143 см. Материал баллона: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Pebax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. Двойное гидрофильное покрытие. Двойной слой баллона: для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размеров 3,5–5,0 мм. Номинальное давление открытия баллона: не более 12 мбар, максимальное давление разрыва: 18 мбар, профиль кончика: 0,018 дюйма (0,45 дюйма) ±2%, длина кончика: не более 3,74 мм,</w:t>
            </w:r>
          </w:p>
          <w:p w14:paraId="5CFA641A" w14:textId="6100B4DA" w:rsidR="004347CC" w:rsidRPr="00603660" w:rsidRDefault="004347CC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диаметр проксимальной/дистальной части стержня: 2,2/2,5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±2%. Вольфрамовые рентгеноконтрастные маркеры, интегрированные в стержень, минимальной длиной 1,1 мм. В зависимости от диаметра оперируемого сосуда требуемые размеры цилиндров составляют: -1,5, 2,0, 2,25, 2,5, 2,75, 3,0, 3,25, 3,5, 3,75, 4,0, 4,5, 5,0 мм. В зависимости от степени повреждения сосудов пациента во время операции требуемые размеры цилиндров составляют: -6 мм (как минимум для диаметров 1,5-4,0), 8 мм (для всех доступных диаметров), 12 мм (для всех доступных диаметров), 15 мм (для всех доступных диаметров), 20 мм (для всех доступных диаметров), 25 мм (как минимум для диаметров 3,0 и 3,5). Наличие сертификатов качества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CE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MARK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или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FDA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является обязательным для любой поставляемой партии. Должны быть новыми, неиспользованными, в заводской стерильной упаковке. Включите технические характеристики, характеристики и инструкцию по применению в форме заводского руководства.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CDF1AA1" w14:textId="67C1DE83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60D5C84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9A31F7A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FB57E5" w14:textId="505320BA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267DE75" w14:textId="04882126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5CE087D" w14:textId="583FEA22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C28A961" w14:textId="29A1170B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 xml:space="preserve">В течение 3 рабочих дней с момента получения заказа от Клиента каждый раз после даты </w:t>
            </w: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вступления в силу Соглашения.</w:t>
            </w:r>
          </w:p>
        </w:tc>
      </w:tr>
      <w:tr w:rsidR="004347CC" w:rsidRPr="006B2A34" w14:paraId="44B986DA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ECB23EA" w14:textId="201B6121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22DA78A" w14:textId="5569F57F" w:rsidR="004347CC" w:rsidRPr="00603660" w:rsidRDefault="004347CC" w:rsidP="0060366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403931"/>
                <w:sz w:val="16"/>
                <w:szCs w:val="16"/>
              </w:rPr>
              <w:t>33181390/30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8149AE" w14:textId="26F34AAD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Лечебный стент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52BC61B2" w14:textId="77777777" w:rsidR="004347CC" w:rsidRPr="00603660" w:rsidRDefault="004347CC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Коронарный стент с лекарственным покрытием, материал стента: хромовый сплав, лекарственное вещество: эверолимус. Размеры стента: - Для диаметров 2,00 мм и 2,25 мм, длина:</w:t>
            </w:r>
          </w:p>
          <w:p w14:paraId="1FFCB917" w14:textId="77777777" w:rsidR="004347CC" w:rsidRPr="00603660" w:rsidRDefault="004347CC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не менее 6 размеров для каждого диаметра, с наименьшим размером не более 8 мм, с наибольшим размером не менее 28 мм. - Для диаметров 2,50 мм, 2,75 мм, 3,00 мм, 3,50 мм и 4,00 мм, длина:</w:t>
            </w:r>
          </w:p>
          <w:p w14:paraId="7405BC3F" w14:textId="3D556F83" w:rsidR="004347CC" w:rsidRPr="00603660" w:rsidRDefault="004347CC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не менее 8 размеров для каждого диаметра, с наименьшим размером не более 8 мм, с наибольшим размером не менее 38 мм.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B13AFE7" w14:textId="06233E4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D5003DD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1B1120B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0E2B40" w14:textId="3BD9C293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79E2EBB" w14:textId="5C65198D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73BF23" w14:textId="59F1AB4A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578574B" w14:textId="22C0581E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06467477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3493316" w14:textId="2C0A6369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A398AAA" w14:textId="25947D1A" w:rsidR="004347CC" w:rsidRPr="00603660" w:rsidRDefault="004347CC" w:rsidP="0060366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403931"/>
                <w:sz w:val="16"/>
                <w:szCs w:val="16"/>
              </w:rPr>
              <w:t>33181180/21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C897407" w14:textId="1EB9029C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Компрессор лучевой артерии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67F4274C" w14:textId="2D648A66" w:rsidR="004347CC" w:rsidRPr="00603660" w:rsidRDefault="004347CC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В зависимости от размера запястья пациента, устройство выпускается в стандартном и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-размерах. Размещается на расстоянии 3–4 см от запястья. Номинальный объём воздуха — 13 мл, максимальный — 18 мл.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Наличие сертификата CE обязательно.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947B55" w14:textId="02BF484D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74C34DD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194B29E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9510F2" w14:textId="53A27234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1B7DA92" w14:textId="73558D6B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548F7E4" w14:textId="2D39B008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B5AD267" w14:textId="6C1C3604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1321ECA7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B92E5B2" w14:textId="1A042224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D82C597" w14:textId="2B9E6C1D" w:rsidR="004347CC" w:rsidRPr="00603660" w:rsidRDefault="004347CC" w:rsidP="0060366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403931"/>
                <w:sz w:val="16"/>
                <w:szCs w:val="16"/>
              </w:rPr>
              <w:t>33181180/22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CE3094C" w14:textId="061EB6C4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Воздушный насос для инвазивных вмешательств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1EBBE922" w14:textId="6C0841A1" w:rsidR="004347CC" w:rsidRPr="00603660" w:rsidRDefault="004347CC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Комплект для воздушного насоса, состоящий из воздушного насоса с зажимом, шприца объёмом 20 см3, давления 30 бар, трёхканального катетера, пружинного коннектора с зажимом, ручки для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вращения воздушного насоса, интродьюсерного клапана, трёхканального гибкого удлинителя, металлической иглы. Формат поставки: шт. Страна-производитель и название бренда обязательны к заполнению.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EB7F97" w14:textId="252954C1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A8A8D36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05823CA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61C7B0" w14:textId="2B817CC4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2367379" w14:textId="7235EC32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DF895D7" w14:textId="0815C50A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4992B60" w14:textId="72094FB2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0DFF4E72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5619097" w14:textId="219C3A8E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AF4E48C" w14:textId="017F1AC7" w:rsidR="004347CC" w:rsidRPr="00603660" w:rsidRDefault="004347CC" w:rsidP="0060366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33141122/1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FF093B8" w14:textId="7B0C8699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Кожный степлер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75DE5707" w14:textId="197AE2FF" w:rsidR="004347CC" w:rsidRPr="00603660" w:rsidRDefault="004347CC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Механическое устройство для наложения швов на кожу хирургических ран. Рабочая часть имеет индикатор для правильного расположения. Оснащено 35 клипсами из нержавеющей стали со специальным покрытием, уменьшающим коэффициент соприкосновения с тканями и адгезию, что способствует лёгкому введению и извлечению. Длина клипс 6,5 мм, ширина клипс в сжатом состоянии 4,7 мм. В стерильной заводской упаковке.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BDA652" w14:textId="0661065B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FA27E85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7DC68FE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B4A65A" w14:textId="60026B6D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65E8883" w14:textId="3146ACEC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3A7DDCF" w14:textId="546C8A08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9F52E55" w14:textId="67A755BA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016396B4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C04C5BA" w14:textId="57E02E5B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E225F04" w14:textId="4E5F3944" w:rsidR="004347CC" w:rsidRPr="00603660" w:rsidRDefault="004347CC" w:rsidP="0060366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403931"/>
                <w:sz w:val="16"/>
                <w:szCs w:val="16"/>
              </w:rPr>
              <w:t>33181180/23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7A3EC40" w14:textId="20773339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Сфинктеротомия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227FDF6A" w14:textId="6847876B" w:rsidR="004347CC" w:rsidRPr="00603660" w:rsidRDefault="004347CC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Предназначен для эндоскопов с рабочим каналом 2,8 мм, 3 просветами, рабочей длиной 200 см, длиной режущей части 20 мм, кончиком 5 мм.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EAAA7F9" w14:textId="78BF1CB3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3FAB35B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3BF70DE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259C114" w14:textId="7CAEE8D5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850DA3B" w14:textId="5EEA5880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0D0EB98" w14:textId="69CC854A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9EAD7BF" w14:textId="4F6D77C5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09409E85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E67F1BA" w14:textId="5D2732FB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4B127D7" w14:textId="43DBADE9" w:rsidR="004347CC" w:rsidRPr="00603660" w:rsidRDefault="004347CC" w:rsidP="0060366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403931"/>
                <w:sz w:val="16"/>
                <w:szCs w:val="16"/>
              </w:rPr>
              <w:t>33181180/24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B523094" w14:textId="2570FFE9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Игла для сфинктеротомии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5F90D0EC" w14:textId="762C2532" w:rsidR="004347CC" w:rsidRPr="00603660" w:rsidRDefault="004347CC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Предназначен для эндоскопов с рабочим каналом 2,8 мм, 3 просветами, рабочей длиной 200 см, длиной режущей части 20 мм, кончиком 2 мм.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1ABCADF" w14:textId="29A9E26D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6929E62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1D2F97C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5B9C265" w14:textId="0C3CE211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26366F3" w14:textId="3A9097A5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7142FC" w14:textId="6CADE278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62374B2" w14:textId="5D4EF00D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5649B1CD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BCC4B8E" w14:textId="16B9638B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77B57F4" w14:textId="207F1EA8" w:rsidR="004347CC" w:rsidRPr="00603660" w:rsidRDefault="004347CC" w:rsidP="0060366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403931"/>
                <w:sz w:val="16"/>
                <w:szCs w:val="16"/>
              </w:rPr>
              <w:t>33181180/25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1EA35E2" w14:textId="22A4533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Катетер для дренажа желчных протоков, с сердцевиной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3015BEB0" w14:textId="022668DE" w:rsidR="004347CC" w:rsidRPr="00603660" w:rsidRDefault="004347CC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Предназначен для эндоскопов с рабочим каналом 2,8 мм, 3 просветами, рабочей длиной 200 см, длиной режущей части 5 мм, кончиком 5 мм.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413BE1" w14:textId="07E5D6C5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AA30DB0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C5108CE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BCBA7F2" w14:textId="30071844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EF6B1FA" w14:textId="3C3CCEC0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9168D19" w14:textId="0A6D7F7C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12FEAA5" w14:textId="63DB0EFA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1F100222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D5E4D1D" w14:textId="1B3AA4F3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5C1339E" w14:textId="33D6B341" w:rsidR="004347CC" w:rsidRPr="00603660" w:rsidRDefault="004347CC" w:rsidP="0060366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403931"/>
                <w:sz w:val="16"/>
                <w:szCs w:val="16"/>
              </w:rPr>
              <w:t>33141136/34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FE60565" w14:textId="0377DC61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Катетер для дренажа желчных протоков, с сердцевиной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0606F4AD" w14:textId="7AEAEA1C" w:rsidR="004347CC" w:rsidRPr="00603660" w:rsidRDefault="004347CC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Диаметр 10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рабочая длина 100 мм, общая длина 122 мм, направляющая 0,035 дюйма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E532DD" w14:textId="4CCC55F5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ADD33F6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31F1885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FC69FA" w14:textId="0950E7A6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07A767C" w14:textId="08F4384D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52044A6" w14:textId="27A51EE0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1F6405D" w14:textId="467F3518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65F47781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11D78E6" w14:textId="7FD37ACE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2B3CEDE" w14:textId="6F1B372E" w:rsidR="004347CC" w:rsidRPr="00603660" w:rsidRDefault="004347CC" w:rsidP="0060366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403931"/>
                <w:sz w:val="16"/>
                <w:szCs w:val="16"/>
              </w:rPr>
              <w:t>33141136/35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7140726" w14:textId="79FB44D4" w:rsidR="004347CC" w:rsidRPr="00603660" w:rsidRDefault="006B2A34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B2A34">
              <w:rPr>
                <w:rFonts w:ascii="GHEA Grapalat" w:hAnsi="GHEA Grapalat"/>
                <w:sz w:val="16"/>
                <w:szCs w:val="16"/>
                <w:lang w:val="ru-RU"/>
              </w:rPr>
              <w:t>Катетер для дренирования желчных протоков, изогнутый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5E779701" w14:textId="49953B19" w:rsidR="004347CC" w:rsidRPr="00603660" w:rsidRDefault="004347CC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Диаметр 10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рабочая длина 80 мм, общая длина 102 мм, направляющая 0,035 дюйма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E8F5CE" w14:textId="6A8D33D4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02A9DA8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DEEE3E2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0A95B99" w14:textId="6D9A2B3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C2BE69C" w14:textId="31B5935A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B3AA2FA" w14:textId="1E74239C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38AFC0D" w14:textId="15EA2574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6B2A34" w:rsidRPr="006B2A34" w14:paraId="2B59A5D4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C211E4E" w14:textId="4E78C175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94787D" w14:textId="09A295AD" w:rsidR="006B2A34" w:rsidRPr="00603660" w:rsidRDefault="006B2A34" w:rsidP="006B2A3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403931"/>
                <w:sz w:val="16"/>
                <w:szCs w:val="16"/>
              </w:rPr>
              <w:t>33181390/31</w:t>
            </w:r>
            <w:bookmarkStart w:id="0" w:name="_GoBack"/>
            <w:bookmarkEnd w:id="0"/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3DF51AA" w14:textId="1282C304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Пластиковый стент, с сердцевиной, типа «Амстердам»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40E73ADB" w14:textId="4A29AEC6" w:rsidR="006B2A34" w:rsidRPr="00603660" w:rsidRDefault="006B2A34" w:rsidP="006B2A3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Пластиковый стент, стерильный, изогнутый, «Амстердам», одноразовый, рентгенопрозрачный, диаметр 2,8 мм (8,5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), длина 50 мм, для рабочего пути не менее 3,2 мм.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C9CA4A" w14:textId="0FD0C36C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622D7C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77B529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56D9879" w14:textId="6D7561A6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7F24BD" w14:textId="1BFBAEAE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0B124C7" w14:textId="57F9EC56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6DCB006" w14:textId="7047084A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6B2A34" w:rsidRPr="006B2A34" w14:paraId="4DFA7C69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FC486C2" w14:textId="4B301B55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172A3E8" w14:textId="0F9579CD" w:rsidR="006B2A34" w:rsidRPr="00603660" w:rsidRDefault="006B2A34" w:rsidP="006B2A3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403931"/>
                <w:sz w:val="16"/>
                <w:szCs w:val="16"/>
              </w:rPr>
              <w:t>33141136/36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606D68B" w14:textId="3D8039A9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 xml:space="preserve">Катетер для дренажа желчных протоков, </w:t>
            </w: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прямой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48E4A123" w14:textId="5488ABAE" w:rsidR="006B2A34" w:rsidRPr="00603660" w:rsidRDefault="006B2A34" w:rsidP="006B2A3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Диаметр 10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рабочая длина 90 мм, общая длина 112 мм, направляющая 0,035 дюйма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6069110" w14:textId="4634CB3D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4F7C204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FDAFDEC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F4C4B35" w14:textId="389DB8AE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CEE0F7C" w14:textId="14F0B74D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3D50315" w14:textId="3BDE736B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DE3F9FF" w14:textId="456B97B0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6B2A34" w:rsidRPr="006B2A34" w14:paraId="26882D0B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9E415C4" w14:textId="15C2B52B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E23E97A" w14:textId="69ACF0CF" w:rsidR="006B2A34" w:rsidRPr="00603660" w:rsidRDefault="006B2A34" w:rsidP="006B2A3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403931"/>
                <w:sz w:val="16"/>
                <w:szCs w:val="16"/>
              </w:rPr>
              <w:t>33141136/37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2C0CF06" w14:textId="7B30CDA0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Дренаж желчных протоков Катетер, прямой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61B29FA8" w14:textId="2CA7ECA5" w:rsidR="006B2A34" w:rsidRPr="00603660" w:rsidRDefault="006B2A34" w:rsidP="006B2A3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Диаметр 11,5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рабочая длина 80 мм, общая длина 100 мм, направляющая 0,035 дюйма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A3EC91" w14:textId="4255CE9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7B725CE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8323358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8E872D7" w14:textId="528885E0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88A5A99" w14:textId="65BD91FA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EC29E22" w14:textId="7D5E5DF4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3B39769D" w14:textId="5476C36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6B2A34" w:rsidRPr="006B2A34" w14:paraId="74C45BCA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D9D85FF" w14:textId="5A84B5C5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F2A6273" w14:textId="303E26C7" w:rsidR="006B2A34" w:rsidRPr="00603660" w:rsidRDefault="006B2A34" w:rsidP="006B2A3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403931"/>
                <w:sz w:val="16"/>
                <w:szCs w:val="16"/>
              </w:rPr>
              <w:t>33141136/39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80FCC50" w14:textId="1A4D6D09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Стерильный гидрофильный проводник для проводников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2EFCFE59" w14:textId="77777777" w:rsidR="006B2A34" w:rsidRPr="00603660" w:rsidRDefault="006B2A34" w:rsidP="006B2A3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максимальный диаметр - 0,025 дюйма, рабочая длина - 450 см</w:t>
            </w:r>
          </w:p>
          <w:p w14:paraId="47078221" w14:textId="3AB65E0B" w:rsidR="006B2A34" w:rsidRPr="00603660" w:rsidRDefault="006B2A34" w:rsidP="006B2A3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с плоской поверхностью,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617F738" w14:textId="58E9AD5F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073E0E8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87FBA5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CDE133" w14:textId="367E1DF8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C454FD3" w14:textId="273D898D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A141384" w14:textId="727021E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F3D7BD3" w14:textId="49C67939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6B2A34" w:rsidRPr="006B2A34" w14:paraId="51CA75F5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2C215CE" w14:textId="1F508C56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ACB5075" w14:textId="47C7D8DD" w:rsidR="006B2A34" w:rsidRPr="00603660" w:rsidRDefault="006B2A34" w:rsidP="006B2A3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403931"/>
                <w:sz w:val="16"/>
                <w:szCs w:val="16"/>
              </w:rPr>
              <w:t>33181180/26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4DA836D" w14:textId="275CBA21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Интродьюсерная система для установки билиарного стента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0A247AEA" w14:textId="2D903101" w:rsidR="006B2A34" w:rsidRPr="00603660" w:rsidRDefault="006B2A34" w:rsidP="006B2A3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Диаметр - 11,5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FR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, рабочая длина 220 см, направляющая 0,035 дюйма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8C0F71" w14:textId="64D96E2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C3930DF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914DE83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A91909" w14:textId="26F444E8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232591F" w14:textId="583CD4CD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091AEA4" w14:textId="4DD6AD1F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FE57BC7" w14:textId="3955BA8E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6B2A34" w:rsidRPr="006B2A34" w14:paraId="088A930D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DF50A1E" w14:textId="04044A8E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C9213D6" w14:textId="33ACEDFF" w:rsidR="006B2A34" w:rsidRPr="00603660" w:rsidRDefault="006B2A34" w:rsidP="006B2A3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33691136/4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B0FEB29" w14:textId="2B5D3EE2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Рингера 500 мл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341E70DF" w14:textId="12792AC9" w:rsidR="006B2A34" w:rsidRPr="00603660" w:rsidRDefault="006B2A34" w:rsidP="006B2A3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натрия хлорид, калия хлорид, кальция хлорид, раствор для капельного введения 8,6 мг/мл+0,3 мг/мл+0,49 мг/мл; пластиковая упаковка 500 мл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DCED10" w14:textId="00C648A8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C7F2E51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20B969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75BEC5" w14:textId="61645A2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0246C4C" w14:textId="1B83145A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05B8CA1" w14:textId="229C2B33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32EE16B" w14:textId="094FD451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6B2A34" w:rsidRPr="006B2A34" w14:paraId="7BAD8E0E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B95C029" w14:textId="61E36DAC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AF9CEEB" w14:textId="6CF341B7" w:rsidR="006B2A34" w:rsidRPr="00603660" w:rsidRDefault="006B2A34" w:rsidP="006B2A3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33691136/5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C83E81D" w14:textId="3342351A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Хлорид натрия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55AEEAF6" w14:textId="02FDD562" w:rsidR="006B2A34" w:rsidRPr="00603660" w:rsidRDefault="006B2A34" w:rsidP="006B2A3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Раствор натрия хлорида для капельного введения 9 мг/мл; пластиковая упаковка 3000 мл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278B217" w14:textId="05D01F5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упаковка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B54E436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2C3CCDF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C977E60" w14:textId="4DC18D91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AD7E9EA" w14:textId="0D86C8F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83582F6" w14:textId="366D1E8E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77EDDFBF" w14:textId="33755B32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6B2A34" w:rsidRPr="006B2A34" w14:paraId="3D2D80E6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86BB9E2" w14:textId="1560E0C6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7C6E2AD" w14:textId="58D77B36" w:rsidR="006B2A34" w:rsidRPr="00603660" w:rsidRDefault="006B2A34" w:rsidP="006B2A3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33621590/1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3F2DCF1" w14:textId="0DFBE77D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Фуросемид 1% 2 мл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78F83886" w14:textId="00C08C53" w:rsidR="006B2A34" w:rsidRPr="00603660" w:rsidRDefault="006B2A34" w:rsidP="006B2A3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фуросемид раствор для инъекций 10мг/мл, ампулы по 2мл (10), ампулы по 2мл, этикетка бандерол (10), ампулы по 2мл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59D74E6" w14:textId="5319D493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ампула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49A7E15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5E3E65D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09457D" w14:textId="2148532A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5BBC617" w14:textId="6361EABC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FAB5FF5" w14:textId="7D0ED85E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C8D20BB" w14:textId="4643D0A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6B2A34" w:rsidRPr="006B2A34" w14:paraId="5C5B69FA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09132D9" w14:textId="6EAB41D5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D587496" w14:textId="3B0969F9" w:rsidR="006B2A34" w:rsidRPr="00603660" w:rsidRDefault="006B2A34" w:rsidP="006B2A3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33611260/1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57DA2D1" w14:textId="13EC4D00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Метформин 500 мг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3594105C" w14:textId="61D249AB" w:rsidR="006B2A34" w:rsidRPr="00603660" w:rsidRDefault="006B2A34" w:rsidP="006B2A3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Метформин (метформина гидрохлорид) таблетки, покрытые пленочной оболочкой, 1000 мг; (60/4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15/) в блистере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C44742A" w14:textId="2A3F025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9292176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9F57A2A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5C9657" w14:textId="2F7B916A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00075D3" w14:textId="040D9019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CB500E9" w14:textId="05060238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6F0BBA5" w14:textId="6FD3751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6B2A34" w:rsidRPr="006B2A34" w14:paraId="22EFFAC2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7334E43" w14:textId="328652B8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64E306F" w14:textId="6620340F" w:rsidR="006B2A34" w:rsidRPr="00603660" w:rsidRDefault="006B2A34" w:rsidP="006B2A3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33621777/1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0A51932" w14:textId="6B52C161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Ривароксабан 20 мг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32519424" w14:textId="6545385C" w:rsidR="006B2A34" w:rsidRPr="00603660" w:rsidRDefault="006B2A34" w:rsidP="006B2A3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Ривароксабан 20 мг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ACF248" w14:textId="7804BD46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BD79FC1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A1882A9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959552E" w14:textId="2409AA79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32579A3" w14:textId="16896576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FB83756" w14:textId="7440873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92F9EE8" w14:textId="3B37CE8D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6B2A34" w:rsidRPr="006B2A34" w14:paraId="12D134C3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F0F6AD7" w14:textId="21DDA6F2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D82A182" w14:textId="5D9EBA28" w:rsidR="006B2A34" w:rsidRPr="00603660" w:rsidRDefault="006B2A34" w:rsidP="006B2A3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33671125/1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77AC52D" w14:textId="60D191E9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Амброксол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2AB9E407" w14:textId="49B2FE7D" w:rsidR="006B2A34" w:rsidRPr="00603660" w:rsidRDefault="006B2A34" w:rsidP="006B2A3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Амброксол (амброксола гидрохлорид) 30 мг, блистер (20/2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10/)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6DBB0F" w14:textId="2D2C6A39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4ADF21C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02DF6D7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634156" w14:textId="19D8C46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0CE7907" w14:textId="63655D71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C05E246" w14:textId="281459C8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8C68461" w14:textId="35CBCFE0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6B2A34" w:rsidRPr="006B2A34" w14:paraId="5F34BE9C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EB5FB1D" w14:textId="2BF3620F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66F723B" w14:textId="3305AD98" w:rsidR="006B2A34" w:rsidRPr="00603660" w:rsidRDefault="006B2A34" w:rsidP="006B2A3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33661120/1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C7E3474" w14:textId="62D7723B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Водный раствор морфина 1% 1,0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329FA019" w14:textId="05D33A3E" w:rsidR="006B2A34" w:rsidRPr="00603660" w:rsidRDefault="006B2A34" w:rsidP="006B2A3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Морфина гидрохлорид 1% раствор для инъекций 10 мг/мл, ампулы по 1 мл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0CDB819" w14:textId="59F654C0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ампула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F1C68D4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FEE6D5F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8E6C5FA" w14:textId="19A163F1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845FA50" w14:textId="034AE590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FA09785" w14:textId="4A2FC1BC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EE19597" w14:textId="12DB24BB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6B2A34" w:rsidRPr="006B2A34" w14:paraId="6E6F5AEA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CA48022" w14:textId="5F83D583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DD46A8C" w14:textId="5FA2EEEF" w:rsidR="006B2A34" w:rsidRPr="00603660" w:rsidRDefault="006B2A34" w:rsidP="006B2A3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33621610/5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90860AB" w14:textId="7E46326C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Маннит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1E84C9E1" w14:textId="54809ADE" w:rsidR="006B2A34" w:rsidRPr="00603660" w:rsidRDefault="006B2A34" w:rsidP="006B2A3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Раствор маннитола для капельного введения 400 мл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7417036" w14:textId="722630FA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47ABFA7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174310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B7464AE" w14:textId="34EA52A5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B470C9B" w14:textId="7926399F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 xml:space="preserve">в. Ереван, Гр. </w:t>
            </w:r>
            <w:r w:rsidRPr="00603660">
              <w:rPr>
                <w:rFonts w:ascii="GHEA Grapalat" w:hAnsi="GHEA Grapalat"/>
                <w:sz w:val="16"/>
                <w:szCs w:val="16"/>
              </w:rPr>
              <w:lastRenderedPageBreak/>
              <w:t>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FBB3BEC" w14:textId="4D2A3B68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lastRenderedPageBreak/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CF6AD9F" w14:textId="78424D8E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 xml:space="preserve">В течение 3 рабочих дней с момента получения заказа от </w:t>
            </w: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Клиента каждый раз после даты вступления в силу Соглашения.</w:t>
            </w:r>
          </w:p>
        </w:tc>
      </w:tr>
      <w:tr w:rsidR="006B2A34" w:rsidRPr="006B2A34" w14:paraId="67833221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9BC48C" w14:textId="1C715CE2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DCFF6CA" w14:textId="440514E1" w:rsidR="006B2A34" w:rsidRPr="00603660" w:rsidRDefault="006B2A34" w:rsidP="006B2A3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33661111/2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E3B8B9C" w14:textId="66095623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Кетамин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5D535EA2" w14:textId="0535CF1E" w:rsidR="006B2A34" w:rsidRPr="00603660" w:rsidRDefault="006B2A34" w:rsidP="006B2A3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 xml:space="preserve">Кетамин </w:t>
            </w:r>
            <w:r w:rsidRPr="00603660">
              <w:rPr>
                <w:rFonts w:ascii="GHEA Grapalat" w:hAnsi="GHEA Grapalat"/>
                <w:sz w:val="16"/>
                <w:szCs w:val="16"/>
              </w:rPr>
              <w:t>L</w:t>
            </w: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603660">
              <w:rPr>
                <w:rFonts w:ascii="GHEA Grapalat" w:hAnsi="GHEA Grapalat"/>
                <w:sz w:val="16"/>
                <w:szCs w:val="16"/>
              </w:rPr>
              <w:t>T</w:t>
            </w: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 xml:space="preserve"> для инъекций н/э, м/м 50 мг/мл 2 мл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2625CA5" w14:textId="38402449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ампула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2890014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CD4ECD0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F8DB09E" w14:textId="1453845D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9BD7B0F" w14:textId="60102B8B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526CA3C" w14:textId="6A10319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C294D31" w14:textId="07B38AB0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6B2A34" w:rsidRPr="006B2A34" w14:paraId="2B718C75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5E7E17A" w14:textId="63098ECB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BC1C217" w14:textId="00B7FCA2" w:rsidR="006B2A34" w:rsidRPr="00603660" w:rsidRDefault="006B2A34" w:rsidP="006B2A3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33621360/4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33FABBF" w14:textId="0F3A7521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Нитроглицерин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027010BB" w14:textId="42120BF1" w:rsidR="006B2A34" w:rsidRPr="00603660" w:rsidRDefault="006B2A34" w:rsidP="006B2A3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Нитроглицерин 5 мг 1,5 мл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3E9301" w14:textId="5B7512A8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ампула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9A4244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7ECFE54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E584E7" w14:textId="6A542C12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5286815" w14:textId="5704F222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2DE97C" w14:textId="215BFD9F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E631D8E" w14:textId="45C2F3A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6B2A34" w:rsidRPr="006B2A34" w14:paraId="0ABF53AF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74C0CEF" w14:textId="3A2B96C4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B991307" w14:textId="3543AA15" w:rsidR="006B2A34" w:rsidRPr="00603660" w:rsidRDefault="006B2A34" w:rsidP="006B2A3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33631360/1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A7BC416" w14:textId="50AC227E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Суксаметоний 20 мг/мл 5 мл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23ACDE87" w14:textId="14C721A5" w:rsidR="006B2A34" w:rsidRPr="00603660" w:rsidRDefault="006B2A34" w:rsidP="006B2A3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Суксаметония (суксаметония йодид) раствор для внутривенного введения 20 мг/мл, ампулы по 5 мл (10) и нож, ампулы по 5 мл в блистерах (5/1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5/, 10/2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5/) и нож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E1B530" w14:textId="6EFF33BC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2F0CB9B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ABFB2A2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34A29A" w14:textId="4F70A0D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94EDF2A" w14:textId="1960A378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1D4136B" w14:textId="657D112D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FF9BC72" w14:textId="0E3F4B94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6B2A34" w:rsidRPr="006B2A34" w14:paraId="4822E2DB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CABC087" w14:textId="2ED74786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405CAFE" w14:textId="13DFBD58" w:rsidR="006B2A34" w:rsidRPr="00603660" w:rsidRDefault="006B2A34" w:rsidP="006B2A3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33141156/2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D4944D7" w14:textId="76B41BC1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Нестерильные перчатки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63879952" w14:textId="027737DB" w:rsidR="006B2A34" w:rsidRPr="00603660" w:rsidRDefault="006B2A34" w:rsidP="006B2A3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Перчатки смотровые из нитрила, нестерильные, без талька, размеры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S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M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L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(по запросу)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411DC71" w14:textId="7527BD23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C42CC58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A61805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F45FAC" w14:textId="1ACA2F1A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106F385" w14:textId="02A342ED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2B90B56" w14:textId="79470244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FF4A9CC" w14:textId="06FF37B8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6B2A34" w:rsidRPr="006B2A34" w14:paraId="1FF28391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3CE07ED" w14:textId="597DB55C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212E4F8" w14:textId="2D586DD2" w:rsidR="006B2A34" w:rsidRPr="00603660" w:rsidRDefault="006B2A34" w:rsidP="006B2A3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33141142/2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9E6B7B7" w14:textId="7699AF19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Инъектор 5,0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358AC48C" w14:textId="408879D2" w:rsidR="006B2A34" w:rsidRPr="00603660" w:rsidRDefault="006B2A34" w:rsidP="006B2A3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Шприц 5,0 - трёхкомпонентный, игла 22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G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. Изготовлен из прозрачного, нетоксичного поливинилхлорида. </w:t>
            </w:r>
            <w:r w:rsidRPr="006B2A3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Формат - шт.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A2EC61" w14:textId="7B8A567F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052FD96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AD72DBE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02D274" w14:textId="69B25CB3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30000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3506C82" w14:textId="6646D685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F5F6BD4" w14:textId="1972453F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4AB86B20" w14:textId="0F9F9185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6B2A34" w:rsidRPr="006B2A34" w14:paraId="62998313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19F3EF8" w14:textId="7A9B25C0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53F8DC1" w14:textId="3479CA3C" w:rsidR="006B2A34" w:rsidRPr="00603660" w:rsidRDefault="006B2A34" w:rsidP="006B2A34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Calibri"/>
                <w:sz w:val="16"/>
                <w:szCs w:val="16"/>
              </w:rPr>
              <w:t>33141121/16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22E00E7" w14:textId="136D005F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Хирургическая нить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4F5DFEE3" w14:textId="77777777" w:rsidR="006B2A34" w:rsidRPr="00603660" w:rsidRDefault="006B2A34" w:rsidP="006B2A3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Стерильная хирургическая нить, синтетическая, рассасывающаяся, плетеная. Должна быть изготовлена </w:t>
            </w:r>
            <w:r w:rsidRPr="00603660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>​​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из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синтетического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полимера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в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состав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которого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входит гликолевая кислота. Нить должна быть окрашена в контрастный цвет для обеспечения наилучшей визуализации в ране. Прочность нити на разрыв в условиях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IN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VIVO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составляет 70% ± 5% через 2 недели, 50% ± 2% через 3 недели.</w:t>
            </w:r>
          </w:p>
          <w:p w14:paraId="605E9F9C" w14:textId="64081DEF" w:rsidR="006B2A34" w:rsidRPr="00603660" w:rsidRDefault="006B2A34" w:rsidP="006B2A3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Срок полного рассасывания составляет 60-90 дней. Длина нити: 70 см ± 5 см. Игла должна быть изготовлена </w:t>
            </w:r>
            <w:r w:rsidRPr="00603660">
              <w:rPr>
                <w:rFonts w:ascii="Cambria Math" w:hAnsi="Cambria Math" w:cs="Cambria Math"/>
                <w:color w:val="000000"/>
                <w:sz w:val="16"/>
                <w:szCs w:val="16"/>
                <w:lang w:val="ru-RU"/>
              </w:rPr>
              <w:t>​​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из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коррозионно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-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стойкого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высокопрочного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сплава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.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Качество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сплава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не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должно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уступать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качеству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сплава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серии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AISI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420 (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или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302).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Игла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должна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иметь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конструкцию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обеспечивающую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надежную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GHEA Grapalat"/>
                <w:color w:val="000000"/>
                <w:sz w:val="16"/>
                <w:szCs w:val="16"/>
                <w:lang w:val="ru-RU"/>
              </w:rPr>
              <w:t>фик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сацию в иглодержателе. Игла может быть колющей или режущей в соответствии с требованиями заказчика. Упаковка должна обеспечивать доступ к внутренней вставке одним движением, экономя время медицинского персонала при работе с нитью. Внутренний вкладыш со стерильным шовным материалом должен содержать маркировку с указанием наименования шовного материала, состава, товарного знака, товарного знака производителя, названия производителя, матричного кода, условного и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 xml:space="preserve">метрического размера нити, цвета, длины, количества нитей, длины иглы, типа иглы, кривизны, количества игл. Срока годности, номера партии, вида иглы в натуральную величину, маркировки стерильности и метода стерилизации. Каждая коробка должна содержать руководство по медицинскому применению. Условные размеры: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N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2-48-50 мм,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N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1-37-40 мм,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N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0-37 мм,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N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2.0-30-36 мм,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N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3.0-24-26 мм,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N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4.0-20 мм,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N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5.0-17 мм, по спецификации заказчика: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Ethicon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(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Jonson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&amp;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Jonson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),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Covidien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luxsutures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или эквивалент.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91DFBA4" w14:textId="05254778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lastRenderedPageBreak/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4B7F7E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166F877" w14:textId="77777777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56B217" w14:textId="3BB59F3B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6FAF36C" w14:textId="0EC5F8FB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459529E" w14:textId="4155C4B8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21C3762E" w14:textId="1A7345CD" w:rsidR="006B2A34" w:rsidRPr="00603660" w:rsidRDefault="006B2A34" w:rsidP="006B2A3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20 рабочих дней с момента получения заказа от Клиента каждый раз после даты вступления в силу Соглашения.</w:t>
            </w:r>
          </w:p>
        </w:tc>
      </w:tr>
      <w:tr w:rsidR="004347CC" w:rsidRPr="006B2A34" w14:paraId="715D860C" w14:textId="77777777" w:rsidTr="00603660">
        <w:trPr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55229BC" w14:textId="41AA6E34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C17EE21" w14:textId="42529D94" w:rsidR="004347CC" w:rsidRPr="00603660" w:rsidRDefault="004347CC" w:rsidP="0060366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33111490/4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D176A37" w14:textId="17F39FB0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Галилеевский щелевой микроскоп (лампа) - Полностью собранный (щелевая лампа и подставка для челюсти) на металлической стойке</w:t>
            </w:r>
          </w:p>
        </w:tc>
        <w:tc>
          <w:tcPr>
            <w:tcW w:w="4253" w:type="dxa"/>
            <w:shd w:val="clear" w:color="auto" w:fill="FFFFFF" w:themeFill="background1"/>
            <w:vAlign w:val="center"/>
          </w:tcPr>
          <w:p w14:paraId="164D25C8" w14:textId="77777777" w:rsidR="00603660" w:rsidRPr="00603660" w:rsidRDefault="00603660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Тип освещения с верхней подсветкой или эквивалент. Увеличение Минимум: 5×, 10×, 16×, 25×, 50×: Угол конвергенции объектива Минимум: 13,2°: Увеличение окуляра Минимум: 12,5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: Диапазон регулировки межзрачкового расстояния Минимум: 55-80 мм: Диапазон коррекции окуляра Минимум: от -8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D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до +8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D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: Рабочее расстояние щелевой лампы Минимум: 100,5 мм: Максимальная дальность действия щелевой лампы Минимум: 314 мм: Тип освещения щелевой лампы Белый, Тип светодиода: Мощность освещения щелевой лампы Минимум: 5 Вт: Регулировка вертикального угла щели Минимум: 0°, 5°, 10°, 15°, 20°: Диапазон регулировки толщины световой щели Минимум: 0-16 мм, непрерывный. Диапазон регулировки длины щели Минимум: 1-12 мм, непрерывный. Диаметры щелей (ø) Минимум: 0,2 мм, 1 мм, 2 мм, 5 мм, 10 мм, 14 мм, 16 мм. Минимальный угол поворота щели: 90° вправо и влево.</w:t>
            </w:r>
          </w:p>
          <w:p w14:paraId="28AF2633" w14:textId="77777777" w:rsidR="00603660" w:rsidRPr="006B2A34" w:rsidRDefault="00603660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Фильтры: полностью прозрачные, 12,5%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ND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зелёный, синий. Минимальный угол поворота оптической системы: 90° вправо и влево. Диапазон регулировки высоты стола: от 67 до 92 см. Максимальная нагрузка на стол: 120 кг. </w:t>
            </w:r>
            <w:r w:rsidRPr="006B2A3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Минимальные размеры поверхности стола: 860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x</w:t>
            </w:r>
            <w:r w:rsidRPr="006B2A34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430 мм.</w:t>
            </w:r>
          </w:p>
          <w:p w14:paraId="68237322" w14:textId="62594360" w:rsidR="004347CC" w:rsidRPr="00603660" w:rsidRDefault="00603660" w:rsidP="00603660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Сертификаты качества: Минимальный: ДЕКЛАРАЦИЯ СООТВЕТСТВИЯ Регламенту ЕС 2017/745 о медицинских изделиях, СЕРТИФИКАТ ИСПЫТАНИЙ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CB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ISO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 xml:space="preserve"> 13485, 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FDA</w:t>
            </w: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. Условия поставки: Минимальный гарантийный срок 1 год. Изделие должно быть новым, в заводской упаковке.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304D5D0" w14:textId="0915F64A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  <w:lang w:val="ru-RU"/>
              </w:rPr>
              <w:t>щтук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B8B6D12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E42395" w14:textId="77777777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35CF03" w14:textId="3AC8B642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85395A8" w14:textId="19818046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03660">
              <w:rPr>
                <w:rFonts w:ascii="GHEA Grapalat" w:hAnsi="GHEA Grapalat"/>
                <w:sz w:val="16"/>
                <w:szCs w:val="16"/>
              </w:rPr>
              <w:t>в. Ереван, Гр. Нерсисян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9A139A0" w14:textId="0850AA48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03660">
              <w:rPr>
                <w:rFonts w:ascii="GHEA Grapalat" w:hAnsi="GHEA Grapalat" w:cs="Sylfaen"/>
                <w:color w:val="000000"/>
                <w:sz w:val="16"/>
                <w:szCs w:val="16"/>
              </w:rPr>
              <w:t>По заказу</w:t>
            </w: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692CA908" w14:textId="5A12FB86" w:rsidR="004347CC" w:rsidRPr="00603660" w:rsidRDefault="004347CC" w:rsidP="00603660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603660">
              <w:rPr>
                <w:rFonts w:ascii="GHEA Grapalat" w:hAnsi="GHEA Grapalat"/>
                <w:sz w:val="16"/>
                <w:szCs w:val="16"/>
                <w:lang w:val="ru-RU"/>
              </w:rPr>
              <w:t>В течение 3 рабочих дней с момента получения заказа от Клиента каждый раз после даты вступления в силу Соглашения.</w:t>
            </w:r>
          </w:p>
        </w:tc>
      </w:tr>
    </w:tbl>
    <w:p w14:paraId="4E639520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*ПРИМЕЧАНИЕ:</w:t>
      </w:r>
    </w:p>
    <w:p w14:paraId="5D5CDDFD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highlight w:val="yellow"/>
          <w:lang w:val="ru-RU"/>
        </w:rPr>
        <w:t>• При поставке лекарственных средств представляется заключение о результатах лабораторного исследования, проведенного Государственной некоммерческой организацией «Центр экспертизы лекарств и медицинских технологий» Министерства здравоохранения Республики Армения.</w:t>
      </w:r>
    </w:p>
    <w:p w14:paraId="4EBD2C4B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*Транспортировка, хранение и консервация товаров должны осуществляться в соответствии с Приказом Министра здравоохранения Республики Армения от 2010 года. Приказ 17-Н</w:t>
      </w:r>
    </w:p>
    <w:p w14:paraId="4A591CFA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*Сроки годности лекарственного средства на момент доставки покупателю должны быть следующими:</w:t>
      </w:r>
    </w:p>
    <w:p w14:paraId="57B97398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а. Если срок годности превышает 2,5 года, то на момент поставки до истечения срока годности должно оставаться не менее 24 месяцев.</w:t>
      </w:r>
    </w:p>
    <w:p w14:paraId="009460B8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lastRenderedPageBreak/>
        <w:t>• б. Продукты со сроком годности до 2,5 лет должны иметь общий срок годности 12 месяцев на момент поставки,</w:t>
      </w:r>
    </w:p>
    <w:p w14:paraId="574F25CB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• в. В отдельных случаях, а именно обоснованной необходимости удовлетворения неотложных нужд пациентов, короткий срок годности товара может составлять не менее одной секунды от общего срока годности товара на момент поставки.</w:t>
      </w:r>
    </w:p>
    <w:p w14:paraId="1269CA5F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* Условия поставки: Поставка Товара(ов) осуществляется Продавцом, в случае предоставления финансовых средств после заключения настоящего Договора, с даты вступления в силу заключенного между сторонами договора по 25 декабря 2025 года каждый раз в течение 3 рабочих дней с момента получения заказа на поставку Товара(ов) от Покупателя, соответствующего количеству заказанного Покупателем Товара(ов), при этом срок поставки первого этапа составляет 20 календарных дней. Заказ на поставку Товара(ов) оформляется Покупателем Продавцу в устной или письменной форме (в том числе путем направления заказа с адреса электронной почты Покупателя на адрес электронной почты Продавца).</w:t>
      </w:r>
    </w:p>
    <w:p w14:paraId="7F85537C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p w14:paraId="38E0A5FF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**Если в течение срока действия договора Заказчик подал заявку на предмет закупки менее чем на всю партию, договор расторгается на непоставленную, оставшуюся партию предмета закупки.</w:t>
      </w:r>
    </w:p>
    <w:p w14:paraId="1D4CFB7C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p w14:paraId="2D588157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** *Если в заявке выбранного участника содержится продукция, выпускаемая более чем одним производителем, а также продукция с разными торговыми марками, брендами и моделями, то в данное приложение включаются те из них, которые получили удовлетворительную оценку. Если в приглашении не предусмотрено представление информации о товарном знаке, фирменном наименовании, модели и производителе предлагаемого участником товара, то графа «товарный знак, фирменное наименование, модель и производитель» удаляется. Если это предусмотрено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  <w:p w14:paraId="3766B069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Если договор заключен на основании части 6 статьи 15 Закона РА «О закупках», то расчет срока в графе определяется в календарных днях, причем расчет ведется со дня вступления в силу договора, заключенного между сторонами, если предусмотрены финансовые средства.</w:t>
      </w:r>
    </w:p>
    <w:p w14:paraId="798A82C2" w14:textId="77777777" w:rsidR="004E607A" w:rsidRPr="004E607A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*В случае возможности различного (двоякого) толкования текстов объявления и (или) приглашения, опубликованных на русском и армянском языках, преимущественную силу имеет армянский текст.</w:t>
      </w:r>
    </w:p>
    <w:p w14:paraId="23E190C5" w14:textId="51C74BC7" w:rsidR="00810DDC" w:rsidRPr="00BF5101" w:rsidRDefault="004E607A" w:rsidP="004E607A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E607A">
        <w:rPr>
          <w:rFonts w:ascii="GHEA Grapalat" w:hAnsi="GHEA Grapalat"/>
          <w:sz w:val="16"/>
          <w:szCs w:val="16"/>
          <w:lang w:val="ru-RU"/>
        </w:rPr>
        <w:t>Транспортировка медицинских товаров в аптеку больницы осуществляется поставщиком.</w:t>
      </w:r>
    </w:p>
    <w:sectPr w:rsidR="00810DDC" w:rsidRPr="00BF5101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093E69" w14:textId="77777777" w:rsidR="00295CCF" w:rsidRDefault="00295CCF" w:rsidP="008749D1">
      <w:r>
        <w:separator/>
      </w:r>
    </w:p>
  </w:endnote>
  <w:endnote w:type="continuationSeparator" w:id="0">
    <w:p w14:paraId="23249F64" w14:textId="77777777" w:rsidR="00295CCF" w:rsidRDefault="00295CCF" w:rsidP="0087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B9FBA7" w14:textId="77777777" w:rsidR="00295CCF" w:rsidRDefault="00295CCF" w:rsidP="008749D1">
      <w:r>
        <w:separator/>
      </w:r>
    </w:p>
  </w:footnote>
  <w:footnote w:type="continuationSeparator" w:id="0">
    <w:p w14:paraId="35C27C89" w14:textId="77777777" w:rsidR="00295CCF" w:rsidRDefault="00295CCF" w:rsidP="008749D1">
      <w:r>
        <w:continuationSeparator/>
      </w:r>
    </w:p>
  </w:footnote>
  <w:footnote w:id="1">
    <w:p w14:paraId="1B3F24CD" w14:textId="77777777" w:rsidR="004347CC" w:rsidRDefault="004347CC" w:rsidP="008749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266A80"/>
    <w:multiLevelType w:val="multilevel"/>
    <w:tmpl w:val="0766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8BD061A"/>
    <w:multiLevelType w:val="multilevel"/>
    <w:tmpl w:val="72C20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5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8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146F9E"/>
    <w:multiLevelType w:val="multilevel"/>
    <w:tmpl w:val="9ECA3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49474A"/>
    <w:multiLevelType w:val="multilevel"/>
    <w:tmpl w:val="6ECAD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3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7"/>
  </w:num>
  <w:num w:numId="3">
    <w:abstractNumId w:val="17"/>
  </w:num>
  <w:num w:numId="4">
    <w:abstractNumId w:val="14"/>
  </w:num>
  <w:num w:numId="5">
    <w:abstractNumId w:val="19"/>
  </w:num>
  <w:num w:numId="6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"/>
  </w:num>
  <w:num w:numId="11">
    <w:abstractNumId w:val="4"/>
  </w:num>
  <w:num w:numId="12">
    <w:abstractNumId w:val="24"/>
  </w:num>
  <w:num w:numId="13">
    <w:abstractNumId w:val="22"/>
  </w:num>
  <w:num w:numId="14">
    <w:abstractNumId w:val="9"/>
  </w:num>
  <w:num w:numId="15">
    <w:abstractNumId w:val="23"/>
  </w:num>
  <w:num w:numId="16">
    <w:abstractNumId w:val="12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"/>
  </w:num>
  <w:num w:numId="21">
    <w:abstractNumId w:val="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20"/>
  </w:num>
  <w:num w:numId="26">
    <w:abstractNumId w:val="21"/>
  </w:num>
  <w:num w:numId="27">
    <w:abstractNumId w:val="6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17326"/>
    <w:rsid w:val="0001794F"/>
    <w:rsid w:val="00022256"/>
    <w:rsid w:val="00024968"/>
    <w:rsid w:val="00052AE3"/>
    <w:rsid w:val="00053311"/>
    <w:rsid w:val="0006160B"/>
    <w:rsid w:val="00076E61"/>
    <w:rsid w:val="00086469"/>
    <w:rsid w:val="00086DB3"/>
    <w:rsid w:val="000878C9"/>
    <w:rsid w:val="0009405E"/>
    <w:rsid w:val="000B1982"/>
    <w:rsid w:val="000E0881"/>
    <w:rsid w:val="0010496D"/>
    <w:rsid w:val="00121E24"/>
    <w:rsid w:val="0015067A"/>
    <w:rsid w:val="0015192B"/>
    <w:rsid w:val="00183506"/>
    <w:rsid w:val="00187478"/>
    <w:rsid w:val="00193364"/>
    <w:rsid w:val="00193D6E"/>
    <w:rsid w:val="001973C2"/>
    <w:rsid w:val="001A1B77"/>
    <w:rsid w:val="001B3805"/>
    <w:rsid w:val="001F0544"/>
    <w:rsid w:val="00212645"/>
    <w:rsid w:val="00216B56"/>
    <w:rsid w:val="00217A49"/>
    <w:rsid w:val="00231590"/>
    <w:rsid w:val="00256C62"/>
    <w:rsid w:val="00282230"/>
    <w:rsid w:val="00287F39"/>
    <w:rsid w:val="00295CCF"/>
    <w:rsid w:val="002A173C"/>
    <w:rsid w:val="002B4F42"/>
    <w:rsid w:val="002C337B"/>
    <w:rsid w:val="002C3AB6"/>
    <w:rsid w:val="00305708"/>
    <w:rsid w:val="00310E27"/>
    <w:rsid w:val="00321821"/>
    <w:rsid w:val="00331FC6"/>
    <w:rsid w:val="00350D50"/>
    <w:rsid w:val="003556AF"/>
    <w:rsid w:val="00373CC8"/>
    <w:rsid w:val="00383B26"/>
    <w:rsid w:val="003900C9"/>
    <w:rsid w:val="00392DEE"/>
    <w:rsid w:val="003C0AEA"/>
    <w:rsid w:val="003D0A56"/>
    <w:rsid w:val="003D38AD"/>
    <w:rsid w:val="003E00F5"/>
    <w:rsid w:val="003E26B8"/>
    <w:rsid w:val="00406436"/>
    <w:rsid w:val="00417480"/>
    <w:rsid w:val="004347CC"/>
    <w:rsid w:val="0044192E"/>
    <w:rsid w:val="00445859"/>
    <w:rsid w:val="0045667C"/>
    <w:rsid w:val="004612D8"/>
    <w:rsid w:val="00461869"/>
    <w:rsid w:val="0047055F"/>
    <w:rsid w:val="004832E8"/>
    <w:rsid w:val="004B16B3"/>
    <w:rsid w:val="004D421A"/>
    <w:rsid w:val="004D6F01"/>
    <w:rsid w:val="004E3EB6"/>
    <w:rsid w:val="004E607A"/>
    <w:rsid w:val="004F086F"/>
    <w:rsid w:val="004F7439"/>
    <w:rsid w:val="00511C97"/>
    <w:rsid w:val="005123D2"/>
    <w:rsid w:val="0052006A"/>
    <w:rsid w:val="005301DB"/>
    <w:rsid w:val="00530A85"/>
    <w:rsid w:val="0053509F"/>
    <w:rsid w:val="0054639D"/>
    <w:rsid w:val="00547793"/>
    <w:rsid w:val="0055628A"/>
    <w:rsid w:val="00560C4A"/>
    <w:rsid w:val="005671F5"/>
    <w:rsid w:val="00577C76"/>
    <w:rsid w:val="00585DF9"/>
    <w:rsid w:val="00587E59"/>
    <w:rsid w:val="00594AAE"/>
    <w:rsid w:val="005F3619"/>
    <w:rsid w:val="00603660"/>
    <w:rsid w:val="00604198"/>
    <w:rsid w:val="00620922"/>
    <w:rsid w:val="00633B9C"/>
    <w:rsid w:val="00667EC4"/>
    <w:rsid w:val="006914BB"/>
    <w:rsid w:val="006915CC"/>
    <w:rsid w:val="00694634"/>
    <w:rsid w:val="006A1542"/>
    <w:rsid w:val="006A15F8"/>
    <w:rsid w:val="006A24D0"/>
    <w:rsid w:val="006B2A34"/>
    <w:rsid w:val="006B6FAB"/>
    <w:rsid w:val="006C2352"/>
    <w:rsid w:val="006F0DD9"/>
    <w:rsid w:val="006F4DD5"/>
    <w:rsid w:val="007002A1"/>
    <w:rsid w:val="00703048"/>
    <w:rsid w:val="00706095"/>
    <w:rsid w:val="007063FC"/>
    <w:rsid w:val="0072036D"/>
    <w:rsid w:val="00724294"/>
    <w:rsid w:val="00755C0A"/>
    <w:rsid w:val="007768C3"/>
    <w:rsid w:val="00795A0D"/>
    <w:rsid w:val="007A5C1D"/>
    <w:rsid w:val="007D479A"/>
    <w:rsid w:val="007E1F52"/>
    <w:rsid w:val="007E1F6F"/>
    <w:rsid w:val="007E653C"/>
    <w:rsid w:val="007F2031"/>
    <w:rsid w:val="007F4847"/>
    <w:rsid w:val="0080663E"/>
    <w:rsid w:val="00810DDC"/>
    <w:rsid w:val="00826F70"/>
    <w:rsid w:val="008520A8"/>
    <w:rsid w:val="008749D1"/>
    <w:rsid w:val="00876A0D"/>
    <w:rsid w:val="00884AA2"/>
    <w:rsid w:val="00890E80"/>
    <w:rsid w:val="008A283D"/>
    <w:rsid w:val="008C201D"/>
    <w:rsid w:val="008F44CE"/>
    <w:rsid w:val="009467B9"/>
    <w:rsid w:val="009510D4"/>
    <w:rsid w:val="00960C96"/>
    <w:rsid w:val="009636C7"/>
    <w:rsid w:val="00975A02"/>
    <w:rsid w:val="00991594"/>
    <w:rsid w:val="00992441"/>
    <w:rsid w:val="009950A5"/>
    <w:rsid w:val="009A78CD"/>
    <w:rsid w:val="009B1F4C"/>
    <w:rsid w:val="009B507A"/>
    <w:rsid w:val="009C3BF0"/>
    <w:rsid w:val="009C4CD6"/>
    <w:rsid w:val="009E19CA"/>
    <w:rsid w:val="00A13B73"/>
    <w:rsid w:val="00A148D0"/>
    <w:rsid w:val="00A2214E"/>
    <w:rsid w:val="00A310D2"/>
    <w:rsid w:val="00A51C50"/>
    <w:rsid w:val="00A545BB"/>
    <w:rsid w:val="00A613A4"/>
    <w:rsid w:val="00A82096"/>
    <w:rsid w:val="00A91879"/>
    <w:rsid w:val="00AB12F7"/>
    <w:rsid w:val="00AB41D5"/>
    <w:rsid w:val="00AB6BB8"/>
    <w:rsid w:val="00AC18C3"/>
    <w:rsid w:val="00AC5FF8"/>
    <w:rsid w:val="00AC78B3"/>
    <w:rsid w:val="00AF429D"/>
    <w:rsid w:val="00AF57C3"/>
    <w:rsid w:val="00B26AB9"/>
    <w:rsid w:val="00B333C8"/>
    <w:rsid w:val="00B364B0"/>
    <w:rsid w:val="00B433A7"/>
    <w:rsid w:val="00B44F24"/>
    <w:rsid w:val="00B62FCF"/>
    <w:rsid w:val="00B77BAB"/>
    <w:rsid w:val="00B85CC0"/>
    <w:rsid w:val="00B92687"/>
    <w:rsid w:val="00B97FD9"/>
    <w:rsid w:val="00BA7A18"/>
    <w:rsid w:val="00BF1A8B"/>
    <w:rsid w:val="00BF5101"/>
    <w:rsid w:val="00BF693C"/>
    <w:rsid w:val="00C06A35"/>
    <w:rsid w:val="00C34433"/>
    <w:rsid w:val="00C460E6"/>
    <w:rsid w:val="00C63278"/>
    <w:rsid w:val="00C63DA7"/>
    <w:rsid w:val="00C86BB8"/>
    <w:rsid w:val="00CB18BE"/>
    <w:rsid w:val="00D07305"/>
    <w:rsid w:val="00D2233B"/>
    <w:rsid w:val="00D30525"/>
    <w:rsid w:val="00D43CBD"/>
    <w:rsid w:val="00D46AA9"/>
    <w:rsid w:val="00D5387B"/>
    <w:rsid w:val="00D700E6"/>
    <w:rsid w:val="00D77B8D"/>
    <w:rsid w:val="00DA2681"/>
    <w:rsid w:val="00DD587C"/>
    <w:rsid w:val="00DE0F83"/>
    <w:rsid w:val="00E069A7"/>
    <w:rsid w:val="00E14BD7"/>
    <w:rsid w:val="00E327D5"/>
    <w:rsid w:val="00E54D95"/>
    <w:rsid w:val="00E60B7F"/>
    <w:rsid w:val="00E61294"/>
    <w:rsid w:val="00E62AE0"/>
    <w:rsid w:val="00E6357F"/>
    <w:rsid w:val="00E64908"/>
    <w:rsid w:val="00E706BB"/>
    <w:rsid w:val="00E85F2F"/>
    <w:rsid w:val="00E917E9"/>
    <w:rsid w:val="00E91CD3"/>
    <w:rsid w:val="00E92886"/>
    <w:rsid w:val="00EB0711"/>
    <w:rsid w:val="00EC2E5B"/>
    <w:rsid w:val="00EF5F4A"/>
    <w:rsid w:val="00F1659F"/>
    <w:rsid w:val="00F21ABF"/>
    <w:rsid w:val="00F34CFA"/>
    <w:rsid w:val="00F420B0"/>
    <w:rsid w:val="00F51B96"/>
    <w:rsid w:val="00F83E54"/>
    <w:rsid w:val="00FA11E4"/>
    <w:rsid w:val="00FA4758"/>
    <w:rsid w:val="00FB4B0E"/>
    <w:rsid w:val="00FB5D4E"/>
    <w:rsid w:val="00FB6229"/>
    <w:rsid w:val="00FC3984"/>
    <w:rsid w:val="00FD20F0"/>
    <w:rsid w:val="00FD5093"/>
    <w:rsid w:val="00FE01EC"/>
    <w:rsid w:val="00FE37D4"/>
    <w:rsid w:val="00FF4396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76E5"/>
  <w15:docId w15:val="{8CE528DE-7DCA-45F7-A52A-02B05CE7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aliases w:val="Table no. List Paragraph,Akapit z listą BS,List Paragraph 1,Bullet1,References,List Paragraph (numbered (a)),IBL List Paragraph,List Paragraph nowy,Numbered List Paragraph,List_Paragraph,Multilevel para_II,Абзац списка3,Bullet Points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aliases w:val="Table no. List Paragraph Знак,Akapit z listą BS Знак,List Paragraph 1 Знак,Bullet1 Знак,References Знак,List Paragraph (numbered (a)) Знак,IBL List Paragraph Знак,List Paragraph nowy Знак,Numbered List Paragraph Знак,Абзац списка3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85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6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5929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60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94262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49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37880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5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997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4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4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95645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91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80930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8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55046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6FD36-2B92-40E4-8E4E-E89B8A245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27</Pages>
  <Words>9686</Words>
  <Characters>55212</Characters>
  <Application>Microsoft Office Word</Application>
  <DocSecurity>0</DocSecurity>
  <Lines>460</Lines>
  <Paragraphs>129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156</cp:revision>
  <cp:lastPrinted>2020-08-06T06:58:00Z</cp:lastPrinted>
  <dcterms:created xsi:type="dcterms:W3CDTF">2018-10-01T10:12:00Z</dcterms:created>
  <dcterms:modified xsi:type="dcterms:W3CDTF">2025-08-21T17:08:00Z</dcterms:modified>
</cp:coreProperties>
</file>