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տրանսպորտային սարքերի և օժանդակ տրանսպորտային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տրանսպորտային սարքերի և օժանդակ տրանսպորտային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տրանսպորտային սարքերի և օժանդակ տրանսպորտային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տրանսպորտային սարքերի և օժանդակ տրանսպորտային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վճարումները իրականացվում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բաղկացած է աջ և ձախ կոճղակներից:
Նույնականացման կոդ՝ MMBJNKB50FD036975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Merseders sprinter 516CDI մակնիշի ավտոմեքենայի համար՝ բաղկացած է աջ և ձախ կոճղակներից: 
Նույնականացման կոդ՝ WDAPF4DCXH9713894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բաղկացած է աջ և ձախ կոճղակներից:  
Նույնականացման կոդ՝ XWB7T12ZB7A023181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մակնիշի ավտոմեքենայի համար՝ բաղկացած է աջ և ձախ կոճղակներից: 
Նույնականացման կոդ՝ VF1FSRBC7DA598232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4×2 մակնիշի ավտոմեքենայի համար՝ բաղկացած է աջ և ձախ զույգ կոճղակներից: 
Նույնականացման կոդ՝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MATIZ  մակնիշի ավտոմեքենայի համար՝ բաղկացած է աջ և ձախ կոճղակներից: 
Նույնականացման կոդ՝ XWB4A11ADBA511681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բաղկացած է աջ և ձախ կոճղակներից: 
Նույնականացման կոդ՝ XWB7T12ZB7A023181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նրբանցք, 1-ին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