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транспортное оборудование и вспомогательные транспортные изделия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ՀՓ-ԷԱՃԱՊՁԲ-25/67</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транспортное оборудование и вспомогательные транспортные изделия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транспортное оборудование и вспомогательные транспортные изделия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транспортное оборудование и вспомогательные транспортные изделия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Mitsubishi L 200, состоит из правой и левой стоек.
Идентификационный код: MMBJNKB50FD036975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Mercedes Sprinter 516CDI, состоит из правой и левой стоек.
Идентификационный код: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DAEWOO DAMAS, состоит из правой и левой стоек.
Идентификационный код: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RENAULT LOGAN, состоит из правого и левого багажника.
Идентификационный код: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RENAULT DUSTER 4×2, состоит из пары правой и левой стоек.
Идентификационный код:VF1HSRCA4FA515221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DAEWOO MATIZ, состоит из правой и левой стоек.
Идентификационный код: XWB4A11ADBA511681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DAEWOO DAMAS, состоит из правой и левой стоек.
Идентификационный код: XWB7T12ZB7A023181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1-й переулок,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