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CBCE8" w14:textId="77777777" w:rsidR="00D23DA7" w:rsidRPr="007036A6" w:rsidRDefault="00D23DA7" w:rsidP="00D23DA7">
      <w:pPr>
        <w:spacing w:line="240" w:lineRule="auto"/>
        <w:contextualSpacing/>
        <w:jc w:val="center"/>
        <w:rPr>
          <w:rFonts w:ascii="GHEA Grapalat" w:hAnsi="GHEA Grapalat"/>
          <w:b/>
          <w:lang w:val="pt-BR"/>
        </w:rPr>
      </w:pPr>
      <w:r w:rsidRPr="007036A6">
        <w:rPr>
          <w:rFonts w:ascii="GHEA Grapalat" w:hAnsi="GHEA Grapalat"/>
          <w:b/>
        </w:rPr>
        <w:t>ՏԵԽՆԻԿԱԿԱՆ</w:t>
      </w:r>
      <w:r w:rsidRPr="007036A6">
        <w:rPr>
          <w:rFonts w:ascii="GHEA Grapalat" w:hAnsi="GHEA Grapalat"/>
          <w:b/>
          <w:lang w:val="af-ZA"/>
        </w:rPr>
        <w:t xml:space="preserve"> </w:t>
      </w:r>
      <w:r w:rsidRPr="007036A6">
        <w:rPr>
          <w:rFonts w:ascii="GHEA Grapalat" w:hAnsi="GHEA Grapalat"/>
          <w:b/>
        </w:rPr>
        <w:t>ԲՆՈՒԹԱԳԻՐ</w:t>
      </w:r>
      <w:r w:rsidRPr="007036A6">
        <w:rPr>
          <w:rFonts w:ascii="GHEA Grapalat" w:hAnsi="GHEA Grapalat"/>
          <w:b/>
          <w:lang w:val="af-ZA"/>
        </w:rPr>
        <w:t xml:space="preserve"> - </w:t>
      </w:r>
      <w:r w:rsidRPr="007036A6">
        <w:rPr>
          <w:rFonts w:ascii="GHEA Grapalat" w:hAnsi="GHEA Grapalat"/>
          <w:b/>
        </w:rPr>
        <w:t>ԳՆՄԱՆ</w:t>
      </w:r>
      <w:r w:rsidRPr="007036A6">
        <w:rPr>
          <w:rFonts w:ascii="GHEA Grapalat" w:hAnsi="GHEA Grapalat"/>
          <w:b/>
          <w:lang w:val="af-ZA"/>
        </w:rPr>
        <w:t xml:space="preserve"> </w:t>
      </w:r>
      <w:r w:rsidRPr="007036A6">
        <w:rPr>
          <w:rFonts w:ascii="GHEA Grapalat" w:hAnsi="GHEA Grapalat"/>
          <w:b/>
        </w:rPr>
        <w:t>ԺԱՄԱՆԱԿԱՑՈՒՅՑ</w:t>
      </w:r>
    </w:p>
    <w:tbl>
      <w:tblPr>
        <w:tblStyle w:val="a5"/>
        <w:tblW w:w="15275" w:type="dxa"/>
        <w:jc w:val="center"/>
        <w:tblLook w:val="04A0" w:firstRow="1" w:lastRow="0" w:firstColumn="1" w:lastColumn="0" w:noHBand="0" w:noVBand="1"/>
      </w:tblPr>
      <w:tblGrid>
        <w:gridCol w:w="554"/>
        <w:gridCol w:w="1665"/>
        <w:gridCol w:w="1787"/>
        <w:gridCol w:w="4530"/>
        <w:gridCol w:w="982"/>
        <w:gridCol w:w="1271"/>
        <w:gridCol w:w="1130"/>
        <w:gridCol w:w="1128"/>
        <w:gridCol w:w="989"/>
        <w:gridCol w:w="1239"/>
      </w:tblGrid>
      <w:tr w:rsidR="00D23DA7" w:rsidRPr="005D6D1F" w14:paraId="61B29841" w14:textId="77777777" w:rsidTr="000676CC">
        <w:trPr>
          <w:trHeight w:val="365"/>
          <w:jc w:val="center"/>
        </w:trPr>
        <w:tc>
          <w:tcPr>
            <w:tcW w:w="554" w:type="dxa"/>
            <w:vMerge w:val="restart"/>
            <w:tcBorders>
              <w:top w:val="single" w:sz="4" w:space="0" w:color="auto"/>
              <w:left w:val="single" w:sz="4" w:space="0" w:color="auto"/>
              <w:bottom w:val="single" w:sz="4" w:space="0" w:color="auto"/>
              <w:right w:val="single" w:sz="4" w:space="0" w:color="auto"/>
            </w:tcBorders>
            <w:vAlign w:val="center"/>
            <w:hideMark/>
          </w:tcPr>
          <w:p w14:paraId="53D7FEA6" w14:textId="77777777" w:rsidR="00D23DA7" w:rsidRPr="005D6D1F" w:rsidRDefault="00D23DA7" w:rsidP="00563678">
            <w:pPr>
              <w:contextualSpacing/>
              <w:jc w:val="center"/>
              <w:rPr>
                <w:rFonts w:ascii="GHEA Grapalat" w:hAnsi="GHEA Grapalat"/>
                <w:sz w:val="18"/>
                <w:szCs w:val="18"/>
                <w:lang w:val="af-ZA"/>
              </w:rPr>
            </w:pPr>
            <w:r w:rsidRPr="005D6D1F">
              <w:rPr>
                <w:rFonts w:ascii="GHEA Grapalat" w:hAnsi="GHEA Grapalat"/>
                <w:sz w:val="18"/>
                <w:szCs w:val="18"/>
              </w:rPr>
              <w:t>Չ</w:t>
            </w:r>
            <w:r w:rsidRPr="005D6D1F">
              <w:rPr>
                <w:rFonts w:ascii="GHEA Grapalat" w:hAnsi="GHEA Grapalat"/>
                <w:sz w:val="18"/>
                <w:szCs w:val="18"/>
                <w:lang w:val="af-ZA"/>
              </w:rPr>
              <w:t>/</w:t>
            </w:r>
            <w:r w:rsidRPr="005D6D1F">
              <w:rPr>
                <w:rFonts w:ascii="GHEA Grapalat" w:hAnsi="GHEA Grapalat"/>
                <w:sz w:val="18"/>
                <w:szCs w:val="18"/>
              </w:rPr>
              <w:t>հ</w:t>
            </w:r>
          </w:p>
        </w:tc>
        <w:tc>
          <w:tcPr>
            <w:tcW w:w="14721" w:type="dxa"/>
            <w:gridSpan w:val="9"/>
            <w:tcBorders>
              <w:top w:val="single" w:sz="4" w:space="0" w:color="auto"/>
              <w:left w:val="single" w:sz="4" w:space="0" w:color="auto"/>
              <w:bottom w:val="single" w:sz="4" w:space="0" w:color="auto"/>
              <w:right w:val="single" w:sz="4" w:space="0" w:color="auto"/>
            </w:tcBorders>
            <w:vAlign w:val="center"/>
            <w:hideMark/>
          </w:tcPr>
          <w:p w14:paraId="20511580" w14:textId="77777777" w:rsidR="00D23DA7" w:rsidRPr="005D6D1F" w:rsidRDefault="00D23DA7" w:rsidP="00563678">
            <w:pPr>
              <w:contextualSpacing/>
              <w:jc w:val="center"/>
              <w:rPr>
                <w:rFonts w:ascii="GHEA Grapalat" w:hAnsi="GHEA Grapalat"/>
                <w:sz w:val="18"/>
                <w:szCs w:val="18"/>
              </w:rPr>
            </w:pPr>
            <w:r w:rsidRPr="005D6D1F">
              <w:rPr>
                <w:rFonts w:ascii="GHEA Grapalat" w:hAnsi="GHEA Grapalat"/>
                <w:sz w:val="18"/>
                <w:szCs w:val="18"/>
              </w:rPr>
              <w:t>Ապրանքի</w:t>
            </w:r>
          </w:p>
        </w:tc>
      </w:tr>
      <w:tr w:rsidR="00D23DA7" w:rsidRPr="005D6D1F" w14:paraId="737FC18B" w14:textId="77777777" w:rsidTr="000676CC">
        <w:trPr>
          <w:trHeight w:val="345"/>
          <w:jc w:val="center"/>
        </w:trPr>
        <w:tc>
          <w:tcPr>
            <w:tcW w:w="554" w:type="dxa"/>
            <w:vMerge/>
            <w:tcBorders>
              <w:top w:val="single" w:sz="4" w:space="0" w:color="auto"/>
              <w:left w:val="single" w:sz="4" w:space="0" w:color="auto"/>
              <w:bottom w:val="single" w:sz="4" w:space="0" w:color="auto"/>
              <w:right w:val="single" w:sz="4" w:space="0" w:color="auto"/>
            </w:tcBorders>
            <w:vAlign w:val="center"/>
            <w:hideMark/>
          </w:tcPr>
          <w:p w14:paraId="1B87DDC4" w14:textId="77777777" w:rsidR="00D23DA7" w:rsidRPr="005D6D1F" w:rsidRDefault="00D23DA7" w:rsidP="00563678">
            <w:pPr>
              <w:contextualSpacing/>
              <w:jc w:val="center"/>
              <w:rPr>
                <w:rFonts w:ascii="GHEA Grapalat" w:hAnsi="GHEA Grapalat"/>
                <w:sz w:val="18"/>
                <w:szCs w:val="18"/>
                <w:lang w:val="af-ZA"/>
              </w:rPr>
            </w:pPr>
          </w:p>
        </w:tc>
        <w:tc>
          <w:tcPr>
            <w:tcW w:w="1665" w:type="dxa"/>
            <w:vMerge w:val="restart"/>
            <w:tcBorders>
              <w:top w:val="single" w:sz="4" w:space="0" w:color="auto"/>
              <w:left w:val="single" w:sz="4" w:space="0" w:color="auto"/>
              <w:bottom w:val="single" w:sz="4" w:space="0" w:color="auto"/>
              <w:right w:val="single" w:sz="4" w:space="0" w:color="auto"/>
            </w:tcBorders>
            <w:vAlign w:val="center"/>
            <w:hideMark/>
          </w:tcPr>
          <w:p w14:paraId="46536E1C" w14:textId="77777777" w:rsidR="00D23DA7" w:rsidRPr="005D6D1F" w:rsidRDefault="00D23DA7" w:rsidP="00563678">
            <w:pPr>
              <w:contextualSpacing/>
              <w:jc w:val="center"/>
              <w:rPr>
                <w:rFonts w:ascii="GHEA Grapalat" w:hAnsi="GHEA Grapalat"/>
                <w:sz w:val="18"/>
                <w:szCs w:val="18"/>
                <w:lang w:val="af-ZA"/>
              </w:rPr>
            </w:pPr>
            <w:r w:rsidRPr="005D6D1F">
              <w:rPr>
                <w:rFonts w:ascii="GHEA Grapalat" w:hAnsi="GHEA Grapalat"/>
                <w:sz w:val="18"/>
                <w:szCs w:val="18"/>
              </w:rPr>
              <w:t>Միջանցիկ</w:t>
            </w:r>
            <w:r w:rsidRPr="005D6D1F">
              <w:rPr>
                <w:rFonts w:ascii="GHEA Grapalat" w:hAnsi="GHEA Grapalat"/>
                <w:sz w:val="18"/>
                <w:szCs w:val="18"/>
                <w:lang w:val="af-ZA"/>
              </w:rPr>
              <w:t xml:space="preserve"> </w:t>
            </w:r>
            <w:r w:rsidRPr="005D6D1F">
              <w:rPr>
                <w:rFonts w:ascii="GHEA Grapalat" w:hAnsi="GHEA Grapalat"/>
                <w:sz w:val="18"/>
                <w:szCs w:val="18"/>
              </w:rPr>
              <w:t>ծածկագիրը</w:t>
            </w:r>
            <w:r w:rsidRPr="005D6D1F">
              <w:rPr>
                <w:rFonts w:ascii="GHEA Grapalat" w:hAnsi="GHEA Grapalat"/>
                <w:sz w:val="18"/>
                <w:szCs w:val="18"/>
                <w:lang w:val="af-ZA"/>
              </w:rPr>
              <w:t xml:space="preserve">` </w:t>
            </w:r>
            <w:r w:rsidRPr="005D6D1F">
              <w:rPr>
                <w:rFonts w:ascii="GHEA Grapalat" w:hAnsi="GHEA Grapalat"/>
                <w:sz w:val="18"/>
                <w:szCs w:val="18"/>
              </w:rPr>
              <w:t>ըստ</w:t>
            </w:r>
            <w:r w:rsidRPr="005D6D1F">
              <w:rPr>
                <w:rFonts w:ascii="GHEA Grapalat" w:hAnsi="GHEA Grapalat"/>
                <w:sz w:val="18"/>
                <w:szCs w:val="18"/>
                <w:lang w:val="af-ZA"/>
              </w:rPr>
              <w:t xml:space="preserve"> </w:t>
            </w:r>
            <w:r w:rsidRPr="005D6D1F">
              <w:rPr>
                <w:rFonts w:ascii="GHEA Grapalat" w:hAnsi="GHEA Grapalat"/>
                <w:sz w:val="18"/>
                <w:szCs w:val="18"/>
              </w:rPr>
              <w:t>ԳՄԱ</w:t>
            </w:r>
            <w:r w:rsidRPr="005D6D1F">
              <w:rPr>
                <w:rFonts w:ascii="GHEA Grapalat" w:hAnsi="GHEA Grapalat"/>
                <w:sz w:val="18"/>
                <w:szCs w:val="18"/>
                <w:lang w:val="af-ZA"/>
              </w:rPr>
              <w:t xml:space="preserve"> </w:t>
            </w:r>
            <w:r w:rsidRPr="005D6D1F">
              <w:rPr>
                <w:rFonts w:ascii="GHEA Grapalat" w:hAnsi="GHEA Grapalat"/>
                <w:sz w:val="18"/>
                <w:szCs w:val="18"/>
              </w:rPr>
              <w:t>դասակարգման</w:t>
            </w:r>
            <w:r w:rsidRPr="005D6D1F">
              <w:rPr>
                <w:rFonts w:ascii="GHEA Grapalat" w:hAnsi="GHEA Grapalat"/>
                <w:sz w:val="18"/>
                <w:szCs w:val="18"/>
                <w:lang w:val="af-ZA"/>
              </w:rPr>
              <w:t xml:space="preserve"> (CPV)</w:t>
            </w:r>
          </w:p>
        </w:tc>
        <w:tc>
          <w:tcPr>
            <w:tcW w:w="1787" w:type="dxa"/>
            <w:vMerge w:val="restart"/>
            <w:tcBorders>
              <w:top w:val="single" w:sz="4" w:space="0" w:color="auto"/>
              <w:left w:val="single" w:sz="4" w:space="0" w:color="auto"/>
              <w:bottom w:val="single" w:sz="4" w:space="0" w:color="auto"/>
              <w:right w:val="single" w:sz="4" w:space="0" w:color="auto"/>
            </w:tcBorders>
            <w:vAlign w:val="center"/>
            <w:hideMark/>
          </w:tcPr>
          <w:p w14:paraId="6485B1B1" w14:textId="77777777" w:rsidR="00D23DA7" w:rsidRDefault="00D23DA7" w:rsidP="00563678">
            <w:pPr>
              <w:contextualSpacing/>
              <w:jc w:val="center"/>
              <w:rPr>
                <w:rFonts w:ascii="GHEA Grapalat" w:hAnsi="GHEA Grapalat"/>
                <w:sz w:val="18"/>
                <w:szCs w:val="18"/>
              </w:rPr>
            </w:pPr>
            <w:r w:rsidRPr="005D6D1F">
              <w:rPr>
                <w:rFonts w:ascii="GHEA Grapalat" w:hAnsi="GHEA Grapalat"/>
                <w:sz w:val="18"/>
                <w:szCs w:val="18"/>
              </w:rPr>
              <w:t>Անվանումը</w:t>
            </w:r>
          </w:p>
          <w:p w14:paraId="09B41412" w14:textId="77FEC0B1" w:rsidR="000676CC" w:rsidRPr="005D6D1F" w:rsidRDefault="000676CC" w:rsidP="00563678">
            <w:pPr>
              <w:contextualSpacing/>
              <w:jc w:val="center"/>
              <w:rPr>
                <w:rFonts w:ascii="GHEA Grapalat" w:hAnsi="GHEA Grapalat"/>
                <w:sz w:val="18"/>
                <w:szCs w:val="18"/>
              </w:rPr>
            </w:pPr>
            <w:proofErr w:type="spellStart"/>
            <w:r w:rsidRPr="00FA0510">
              <w:rPr>
                <w:rFonts w:ascii="GHEA Grapalat" w:hAnsi="GHEA Grapalat"/>
                <w:color w:val="000000" w:themeColor="text1"/>
                <w:sz w:val="16"/>
                <w:szCs w:val="16"/>
                <w:lang w:val="en-US"/>
              </w:rPr>
              <w:t>Наименование</w:t>
            </w:r>
            <w:proofErr w:type="spellEnd"/>
          </w:p>
        </w:tc>
        <w:tc>
          <w:tcPr>
            <w:tcW w:w="4530" w:type="dxa"/>
            <w:vMerge w:val="restart"/>
            <w:tcBorders>
              <w:top w:val="single" w:sz="4" w:space="0" w:color="auto"/>
              <w:left w:val="single" w:sz="4" w:space="0" w:color="auto"/>
              <w:bottom w:val="single" w:sz="4" w:space="0" w:color="auto"/>
              <w:right w:val="single" w:sz="4" w:space="0" w:color="auto"/>
            </w:tcBorders>
            <w:vAlign w:val="center"/>
            <w:hideMark/>
          </w:tcPr>
          <w:p w14:paraId="5C72BF98" w14:textId="77777777" w:rsidR="00D23DA7" w:rsidRPr="005D6D1F" w:rsidRDefault="00D23DA7" w:rsidP="00563678">
            <w:pPr>
              <w:contextualSpacing/>
              <w:jc w:val="center"/>
              <w:rPr>
                <w:rFonts w:ascii="GHEA Grapalat" w:hAnsi="GHEA Grapalat"/>
                <w:sz w:val="18"/>
                <w:szCs w:val="18"/>
              </w:rPr>
            </w:pPr>
            <w:r w:rsidRPr="005D6D1F">
              <w:rPr>
                <w:rFonts w:ascii="GHEA Grapalat" w:hAnsi="GHEA Grapalat"/>
                <w:sz w:val="18"/>
                <w:szCs w:val="18"/>
              </w:rPr>
              <w:t>Հատկանիշները</w:t>
            </w:r>
          </w:p>
          <w:p w14:paraId="55AB394A" w14:textId="77777777" w:rsidR="00D23DA7" w:rsidRDefault="00D23DA7" w:rsidP="00563678">
            <w:pPr>
              <w:contextualSpacing/>
              <w:jc w:val="center"/>
              <w:rPr>
                <w:rFonts w:ascii="GHEA Grapalat" w:hAnsi="GHEA Grapalat"/>
                <w:sz w:val="18"/>
                <w:szCs w:val="18"/>
              </w:rPr>
            </w:pPr>
            <w:r w:rsidRPr="005D6D1F">
              <w:rPr>
                <w:rFonts w:ascii="GHEA Grapalat" w:hAnsi="GHEA Grapalat"/>
                <w:sz w:val="18"/>
                <w:szCs w:val="18"/>
              </w:rPr>
              <w:t>(տեխնիկական բնութագիր)</w:t>
            </w:r>
          </w:p>
          <w:p w14:paraId="392D07E1" w14:textId="24C1AE6A" w:rsidR="000676CC" w:rsidRPr="005D6D1F" w:rsidRDefault="000676CC" w:rsidP="00563678">
            <w:pPr>
              <w:contextualSpacing/>
              <w:jc w:val="center"/>
              <w:rPr>
                <w:rFonts w:ascii="GHEA Grapalat" w:hAnsi="GHEA Grapalat"/>
                <w:sz w:val="18"/>
                <w:szCs w:val="18"/>
              </w:rPr>
            </w:pPr>
            <w:r w:rsidRPr="003768A2">
              <w:rPr>
                <w:rFonts w:ascii="GHEA Grapalat" w:hAnsi="GHEA Grapalat"/>
                <w:color w:val="000000" w:themeColor="text1"/>
                <w:sz w:val="16"/>
                <w:szCs w:val="16"/>
              </w:rPr>
              <w:t>Техническая характеристика</w:t>
            </w:r>
          </w:p>
        </w:tc>
        <w:tc>
          <w:tcPr>
            <w:tcW w:w="982" w:type="dxa"/>
            <w:vMerge w:val="restart"/>
            <w:tcBorders>
              <w:top w:val="single" w:sz="4" w:space="0" w:color="auto"/>
              <w:left w:val="single" w:sz="4" w:space="0" w:color="auto"/>
              <w:bottom w:val="single" w:sz="4" w:space="0" w:color="auto"/>
              <w:right w:val="single" w:sz="4" w:space="0" w:color="auto"/>
            </w:tcBorders>
            <w:vAlign w:val="center"/>
            <w:hideMark/>
          </w:tcPr>
          <w:p w14:paraId="3A9FEEF1" w14:textId="77777777" w:rsidR="00D23DA7" w:rsidRDefault="00D23DA7" w:rsidP="00563678">
            <w:pPr>
              <w:contextualSpacing/>
              <w:jc w:val="center"/>
              <w:rPr>
                <w:rFonts w:ascii="GHEA Grapalat" w:hAnsi="GHEA Grapalat"/>
                <w:sz w:val="18"/>
                <w:szCs w:val="18"/>
              </w:rPr>
            </w:pPr>
            <w:r w:rsidRPr="005D6D1F">
              <w:rPr>
                <w:rFonts w:ascii="GHEA Grapalat" w:hAnsi="GHEA Grapalat"/>
                <w:sz w:val="18"/>
                <w:szCs w:val="18"/>
              </w:rPr>
              <w:t>Չափման միավորը</w:t>
            </w:r>
          </w:p>
          <w:p w14:paraId="0F941E87" w14:textId="249E6C31" w:rsidR="000676CC" w:rsidRPr="005D6D1F" w:rsidRDefault="000676CC" w:rsidP="00563678">
            <w:pPr>
              <w:contextualSpacing/>
              <w:jc w:val="center"/>
              <w:rPr>
                <w:rFonts w:ascii="GHEA Grapalat" w:hAnsi="GHEA Grapalat"/>
                <w:sz w:val="18"/>
                <w:szCs w:val="18"/>
              </w:rPr>
            </w:pPr>
            <w:r w:rsidRPr="00FA0510">
              <w:rPr>
                <w:rFonts w:ascii="GHEA Grapalat" w:hAnsi="GHEA Grapalat"/>
                <w:color w:val="000000" w:themeColor="text1"/>
                <w:sz w:val="16"/>
                <w:szCs w:val="16"/>
              </w:rPr>
              <w:t>Единица измерения</w:t>
            </w:r>
          </w:p>
        </w:tc>
        <w:tc>
          <w:tcPr>
            <w:tcW w:w="1271" w:type="dxa"/>
            <w:vMerge w:val="restart"/>
            <w:tcBorders>
              <w:top w:val="single" w:sz="4" w:space="0" w:color="auto"/>
              <w:left w:val="single" w:sz="4" w:space="0" w:color="auto"/>
              <w:bottom w:val="single" w:sz="4" w:space="0" w:color="auto"/>
              <w:right w:val="single" w:sz="4" w:space="0" w:color="auto"/>
            </w:tcBorders>
            <w:vAlign w:val="center"/>
            <w:hideMark/>
          </w:tcPr>
          <w:p w14:paraId="1824434F" w14:textId="77777777" w:rsidR="00D23DA7" w:rsidRDefault="00D23DA7" w:rsidP="00563678">
            <w:pPr>
              <w:contextualSpacing/>
              <w:jc w:val="center"/>
              <w:rPr>
                <w:rFonts w:ascii="GHEA Grapalat" w:hAnsi="GHEA Grapalat"/>
                <w:sz w:val="18"/>
                <w:szCs w:val="18"/>
              </w:rPr>
            </w:pPr>
            <w:r w:rsidRPr="005D6D1F">
              <w:rPr>
                <w:rFonts w:ascii="GHEA Grapalat" w:hAnsi="GHEA Grapalat"/>
                <w:sz w:val="18"/>
                <w:szCs w:val="18"/>
              </w:rPr>
              <w:t>Ընդհանուր  քանակը</w:t>
            </w:r>
          </w:p>
          <w:p w14:paraId="4063E813" w14:textId="4236E5F8" w:rsidR="000676CC" w:rsidRPr="005D6D1F" w:rsidRDefault="000676CC" w:rsidP="00563678">
            <w:pPr>
              <w:contextualSpacing/>
              <w:jc w:val="center"/>
              <w:rPr>
                <w:rFonts w:ascii="GHEA Grapalat" w:hAnsi="GHEA Grapalat"/>
                <w:sz w:val="18"/>
                <w:szCs w:val="18"/>
              </w:rPr>
            </w:pPr>
            <w:r w:rsidRPr="00FA0510">
              <w:rPr>
                <w:rFonts w:ascii="GHEA Grapalat" w:hAnsi="GHEA Grapalat"/>
                <w:color w:val="000000" w:themeColor="text1"/>
                <w:sz w:val="16"/>
                <w:szCs w:val="16"/>
              </w:rPr>
              <w:t>Общее количество</w:t>
            </w:r>
          </w:p>
        </w:tc>
        <w:tc>
          <w:tcPr>
            <w:tcW w:w="1130" w:type="dxa"/>
            <w:vMerge w:val="restart"/>
            <w:tcBorders>
              <w:top w:val="single" w:sz="4" w:space="0" w:color="auto"/>
              <w:left w:val="single" w:sz="4" w:space="0" w:color="auto"/>
              <w:bottom w:val="single" w:sz="4" w:space="0" w:color="auto"/>
              <w:right w:val="single" w:sz="4" w:space="0" w:color="auto"/>
            </w:tcBorders>
            <w:vAlign w:val="center"/>
            <w:hideMark/>
          </w:tcPr>
          <w:p w14:paraId="53CB023C" w14:textId="77777777" w:rsidR="00D23DA7" w:rsidRPr="005D6D1F" w:rsidRDefault="00D23DA7" w:rsidP="00563678">
            <w:pPr>
              <w:contextualSpacing/>
              <w:jc w:val="center"/>
              <w:rPr>
                <w:rFonts w:ascii="GHEA Grapalat" w:hAnsi="GHEA Grapalat"/>
                <w:sz w:val="18"/>
                <w:szCs w:val="18"/>
              </w:rPr>
            </w:pPr>
            <w:r w:rsidRPr="005D6D1F">
              <w:rPr>
                <w:rFonts w:ascii="GHEA Grapalat" w:hAnsi="GHEA Grapalat"/>
                <w:sz w:val="18"/>
                <w:szCs w:val="18"/>
              </w:rPr>
              <w:t>Միավոր</w:t>
            </w:r>
            <w:r w:rsidRPr="005D6D1F">
              <w:rPr>
                <w:rFonts w:ascii="GHEA Grapalat" w:hAnsi="GHEA Grapalat"/>
                <w:sz w:val="18"/>
                <w:szCs w:val="18"/>
                <w:lang w:val="en-US"/>
              </w:rPr>
              <w:t>ի</w:t>
            </w:r>
            <w:r w:rsidRPr="005D6D1F">
              <w:rPr>
                <w:rFonts w:ascii="GHEA Grapalat" w:hAnsi="GHEA Grapalat"/>
                <w:sz w:val="18"/>
                <w:szCs w:val="18"/>
              </w:rPr>
              <w:t xml:space="preserve">  գինը</w:t>
            </w:r>
          </w:p>
          <w:p w14:paraId="6011170D" w14:textId="77777777" w:rsidR="00D23DA7" w:rsidRDefault="00D23DA7" w:rsidP="00563678">
            <w:pPr>
              <w:contextualSpacing/>
              <w:jc w:val="center"/>
              <w:rPr>
                <w:rFonts w:ascii="GHEA Grapalat" w:hAnsi="GHEA Grapalat"/>
                <w:sz w:val="18"/>
                <w:szCs w:val="18"/>
              </w:rPr>
            </w:pPr>
            <w:r w:rsidRPr="005D6D1F">
              <w:rPr>
                <w:rFonts w:ascii="GHEA Grapalat" w:hAnsi="GHEA Grapalat"/>
                <w:sz w:val="18"/>
                <w:szCs w:val="18"/>
              </w:rPr>
              <w:t>(ՀՀ դրամ)</w:t>
            </w:r>
          </w:p>
          <w:p w14:paraId="2E218FC4" w14:textId="0AAE31AE" w:rsidR="000676CC" w:rsidRPr="005D6D1F" w:rsidRDefault="000676CC" w:rsidP="00563678">
            <w:pPr>
              <w:contextualSpacing/>
              <w:jc w:val="center"/>
              <w:rPr>
                <w:rFonts w:ascii="GHEA Grapalat" w:hAnsi="GHEA Grapalat"/>
                <w:sz w:val="18"/>
                <w:szCs w:val="18"/>
              </w:rPr>
            </w:pPr>
            <w:r w:rsidRPr="003768A2">
              <w:rPr>
                <w:rFonts w:ascii="GHEA Grapalat" w:hAnsi="GHEA Grapalat"/>
                <w:color w:val="000000" w:themeColor="text1"/>
                <w:sz w:val="16"/>
                <w:szCs w:val="16"/>
              </w:rPr>
              <w:t>Цена единицы</w:t>
            </w:r>
          </w:p>
        </w:tc>
        <w:tc>
          <w:tcPr>
            <w:tcW w:w="1128" w:type="dxa"/>
            <w:vMerge w:val="restart"/>
            <w:tcBorders>
              <w:top w:val="single" w:sz="4" w:space="0" w:color="auto"/>
              <w:left w:val="single" w:sz="4" w:space="0" w:color="auto"/>
              <w:bottom w:val="single" w:sz="4" w:space="0" w:color="auto"/>
              <w:right w:val="single" w:sz="4" w:space="0" w:color="auto"/>
            </w:tcBorders>
            <w:vAlign w:val="center"/>
            <w:hideMark/>
          </w:tcPr>
          <w:p w14:paraId="58950F1E" w14:textId="77777777" w:rsidR="00D23DA7" w:rsidRPr="005D6D1F" w:rsidRDefault="00D23DA7" w:rsidP="00563678">
            <w:pPr>
              <w:contextualSpacing/>
              <w:jc w:val="center"/>
              <w:rPr>
                <w:rFonts w:ascii="GHEA Grapalat" w:hAnsi="GHEA Grapalat"/>
                <w:sz w:val="18"/>
                <w:szCs w:val="18"/>
              </w:rPr>
            </w:pPr>
            <w:r w:rsidRPr="005D6D1F">
              <w:rPr>
                <w:rFonts w:ascii="GHEA Grapalat" w:hAnsi="GHEA Grapalat"/>
                <w:sz w:val="18"/>
                <w:szCs w:val="18"/>
              </w:rPr>
              <w:t>Գումար</w:t>
            </w:r>
          </w:p>
          <w:p w14:paraId="233F1E14" w14:textId="77777777" w:rsidR="00D23DA7" w:rsidRDefault="00D23DA7" w:rsidP="00563678">
            <w:pPr>
              <w:contextualSpacing/>
              <w:jc w:val="center"/>
              <w:rPr>
                <w:rFonts w:ascii="GHEA Grapalat" w:hAnsi="GHEA Grapalat"/>
                <w:sz w:val="18"/>
                <w:szCs w:val="18"/>
              </w:rPr>
            </w:pPr>
            <w:r w:rsidRPr="005D6D1F">
              <w:rPr>
                <w:rFonts w:ascii="GHEA Grapalat" w:hAnsi="GHEA Grapalat"/>
                <w:sz w:val="18"/>
                <w:szCs w:val="18"/>
              </w:rPr>
              <w:t>(ՀՀ դրամ)</w:t>
            </w:r>
          </w:p>
          <w:p w14:paraId="6971E596" w14:textId="47719DB0" w:rsidR="000676CC" w:rsidRPr="005D6D1F" w:rsidRDefault="000676CC" w:rsidP="00563678">
            <w:pPr>
              <w:contextualSpacing/>
              <w:jc w:val="center"/>
              <w:rPr>
                <w:rFonts w:ascii="GHEA Grapalat" w:hAnsi="GHEA Grapalat"/>
                <w:sz w:val="18"/>
                <w:szCs w:val="18"/>
              </w:rPr>
            </w:pPr>
            <w:r w:rsidRPr="00FA0510">
              <w:rPr>
                <w:rFonts w:ascii="GHEA Grapalat" w:hAnsi="GHEA Grapalat"/>
                <w:color w:val="000000" w:themeColor="text1"/>
                <w:sz w:val="16"/>
                <w:szCs w:val="16"/>
              </w:rPr>
              <w:t>Цена</w:t>
            </w:r>
          </w:p>
        </w:tc>
        <w:tc>
          <w:tcPr>
            <w:tcW w:w="2228" w:type="dxa"/>
            <w:gridSpan w:val="2"/>
            <w:tcBorders>
              <w:top w:val="single" w:sz="4" w:space="0" w:color="auto"/>
              <w:left w:val="single" w:sz="4" w:space="0" w:color="auto"/>
              <w:bottom w:val="single" w:sz="4" w:space="0" w:color="auto"/>
              <w:right w:val="single" w:sz="4" w:space="0" w:color="auto"/>
            </w:tcBorders>
            <w:vAlign w:val="center"/>
            <w:hideMark/>
          </w:tcPr>
          <w:p w14:paraId="04C4D5CA" w14:textId="77777777" w:rsidR="00D23DA7" w:rsidRDefault="00D23DA7" w:rsidP="00563678">
            <w:pPr>
              <w:contextualSpacing/>
              <w:jc w:val="center"/>
              <w:rPr>
                <w:rFonts w:ascii="GHEA Grapalat" w:hAnsi="GHEA Grapalat"/>
                <w:sz w:val="18"/>
                <w:szCs w:val="18"/>
              </w:rPr>
            </w:pPr>
            <w:r w:rsidRPr="005D6D1F">
              <w:rPr>
                <w:rFonts w:ascii="GHEA Grapalat" w:hAnsi="GHEA Grapalat"/>
                <w:sz w:val="18"/>
                <w:szCs w:val="18"/>
              </w:rPr>
              <w:t>Մատակարարման</w:t>
            </w:r>
          </w:p>
          <w:p w14:paraId="518196B7" w14:textId="0E4A61F4" w:rsidR="000676CC" w:rsidRPr="005D6D1F" w:rsidRDefault="000676CC" w:rsidP="00563678">
            <w:pPr>
              <w:contextualSpacing/>
              <w:jc w:val="center"/>
              <w:rPr>
                <w:rFonts w:ascii="GHEA Grapalat" w:hAnsi="GHEA Grapalat"/>
                <w:sz w:val="18"/>
                <w:szCs w:val="18"/>
              </w:rPr>
            </w:pPr>
            <w:r w:rsidRPr="00FA0510">
              <w:rPr>
                <w:rFonts w:ascii="GHEA Grapalat" w:hAnsi="GHEA Grapalat"/>
                <w:color w:val="000000" w:themeColor="text1"/>
                <w:sz w:val="16"/>
                <w:szCs w:val="16"/>
              </w:rPr>
              <w:t>Поставка</w:t>
            </w:r>
          </w:p>
        </w:tc>
      </w:tr>
      <w:tr w:rsidR="000676CC" w:rsidRPr="005D6D1F" w14:paraId="1BB9E350" w14:textId="77777777" w:rsidTr="000676CC">
        <w:trPr>
          <w:trHeight w:val="653"/>
          <w:jc w:val="center"/>
        </w:trPr>
        <w:tc>
          <w:tcPr>
            <w:tcW w:w="554" w:type="dxa"/>
            <w:vMerge/>
            <w:tcBorders>
              <w:top w:val="single" w:sz="4" w:space="0" w:color="auto"/>
              <w:left w:val="single" w:sz="4" w:space="0" w:color="auto"/>
              <w:bottom w:val="single" w:sz="4" w:space="0" w:color="auto"/>
              <w:right w:val="single" w:sz="4" w:space="0" w:color="auto"/>
            </w:tcBorders>
            <w:vAlign w:val="center"/>
            <w:hideMark/>
          </w:tcPr>
          <w:p w14:paraId="0730F440" w14:textId="77777777" w:rsidR="00D23DA7" w:rsidRPr="005D6D1F" w:rsidRDefault="00D23DA7" w:rsidP="00563678">
            <w:pPr>
              <w:contextualSpacing/>
              <w:jc w:val="center"/>
              <w:rPr>
                <w:rFonts w:ascii="GHEA Grapalat" w:hAnsi="GHEA Grapalat"/>
                <w:sz w:val="18"/>
                <w:szCs w:val="18"/>
              </w:rPr>
            </w:pPr>
          </w:p>
        </w:tc>
        <w:tc>
          <w:tcPr>
            <w:tcW w:w="1665" w:type="dxa"/>
            <w:vMerge/>
            <w:tcBorders>
              <w:top w:val="single" w:sz="4" w:space="0" w:color="auto"/>
              <w:left w:val="single" w:sz="4" w:space="0" w:color="auto"/>
              <w:bottom w:val="single" w:sz="4" w:space="0" w:color="auto"/>
              <w:right w:val="single" w:sz="4" w:space="0" w:color="auto"/>
            </w:tcBorders>
            <w:vAlign w:val="center"/>
            <w:hideMark/>
          </w:tcPr>
          <w:p w14:paraId="7C16ED60" w14:textId="77777777" w:rsidR="00D23DA7" w:rsidRPr="005D6D1F" w:rsidRDefault="00D23DA7" w:rsidP="00563678">
            <w:pPr>
              <w:contextualSpacing/>
              <w:jc w:val="center"/>
              <w:rPr>
                <w:rFonts w:ascii="GHEA Grapalat" w:hAnsi="GHEA Grapalat"/>
                <w:sz w:val="18"/>
                <w:szCs w:val="18"/>
              </w:rPr>
            </w:pPr>
          </w:p>
        </w:tc>
        <w:tc>
          <w:tcPr>
            <w:tcW w:w="1787" w:type="dxa"/>
            <w:vMerge/>
            <w:tcBorders>
              <w:top w:val="single" w:sz="4" w:space="0" w:color="auto"/>
              <w:left w:val="single" w:sz="4" w:space="0" w:color="auto"/>
              <w:bottom w:val="single" w:sz="4" w:space="0" w:color="auto"/>
              <w:right w:val="single" w:sz="4" w:space="0" w:color="auto"/>
            </w:tcBorders>
            <w:vAlign w:val="center"/>
            <w:hideMark/>
          </w:tcPr>
          <w:p w14:paraId="169D6993" w14:textId="77777777" w:rsidR="00D23DA7" w:rsidRPr="005D6D1F" w:rsidRDefault="00D23DA7" w:rsidP="00563678">
            <w:pPr>
              <w:contextualSpacing/>
              <w:jc w:val="center"/>
              <w:rPr>
                <w:rFonts w:ascii="GHEA Grapalat" w:hAnsi="GHEA Grapalat"/>
                <w:sz w:val="18"/>
                <w:szCs w:val="18"/>
              </w:rPr>
            </w:pPr>
          </w:p>
        </w:tc>
        <w:tc>
          <w:tcPr>
            <w:tcW w:w="4530" w:type="dxa"/>
            <w:vMerge/>
            <w:tcBorders>
              <w:top w:val="single" w:sz="4" w:space="0" w:color="auto"/>
              <w:left w:val="single" w:sz="4" w:space="0" w:color="auto"/>
              <w:bottom w:val="single" w:sz="4" w:space="0" w:color="auto"/>
              <w:right w:val="single" w:sz="4" w:space="0" w:color="auto"/>
            </w:tcBorders>
            <w:vAlign w:val="center"/>
            <w:hideMark/>
          </w:tcPr>
          <w:p w14:paraId="2FE7DCE2" w14:textId="77777777" w:rsidR="00D23DA7" w:rsidRPr="005D6D1F" w:rsidRDefault="00D23DA7" w:rsidP="00563678">
            <w:pPr>
              <w:contextualSpacing/>
              <w:jc w:val="center"/>
              <w:rPr>
                <w:rFonts w:ascii="GHEA Grapalat" w:hAnsi="GHEA Grapalat"/>
                <w:sz w:val="18"/>
                <w:szCs w:val="18"/>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14:paraId="6D119195" w14:textId="77777777" w:rsidR="00D23DA7" w:rsidRPr="005D6D1F" w:rsidRDefault="00D23DA7" w:rsidP="00563678">
            <w:pPr>
              <w:contextualSpacing/>
              <w:jc w:val="center"/>
              <w:rPr>
                <w:rFonts w:ascii="GHEA Grapalat" w:hAnsi="GHEA Grapalat"/>
                <w:sz w:val="18"/>
                <w:szCs w:val="18"/>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560AE5E8" w14:textId="77777777" w:rsidR="00D23DA7" w:rsidRPr="005D6D1F" w:rsidRDefault="00D23DA7" w:rsidP="00563678">
            <w:pPr>
              <w:contextualSpacing/>
              <w:jc w:val="center"/>
              <w:rPr>
                <w:rFonts w:ascii="GHEA Grapalat" w:hAnsi="GHEA Grapalat"/>
                <w:sz w:val="18"/>
                <w:szCs w:val="18"/>
              </w:rPr>
            </w:pPr>
          </w:p>
        </w:tc>
        <w:tc>
          <w:tcPr>
            <w:tcW w:w="1130" w:type="dxa"/>
            <w:vMerge/>
            <w:tcBorders>
              <w:top w:val="single" w:sz="4" w:space="0" w:color="auto"/>
              <w:left w:val="single" w:sz="4" w:space="0" w:color="auto"/>
              <w:bottom w:val="single" w:sz="4" w:space="0" w:color="auto"/>
              <w:right w:val="single" w:sz="4" w:space="0" w:color="auto"/>
            </w:tcBorders>
            <w:vAlign w:val="center"/>
            <w:hideMark/>
          </w:tcPr>
          <w:p w14:paraId="7B22DAF5" w14:textId="77777777" w:rsidR="00D23DA7" w:rsidRPr="005D6D1F" w:rsidRDefault="00D23DA7" w:rsidP="00563678">
            <w:pPr>
              <w:contextualSpacing/>
              <w:jc w:val="center"/>
              <w:rPr>
                <w:rFonts w:ascii="GHEA Grapalat" w:hAnsi="GHEA Grapalat"/>
                <w:sz w:val="18"/>
                <w:szCs w:val="18"/>
              </w:rPr>
            </w:pP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0336D581" w14:textId="77777777" w:rsidR="00D23DA7" w:rsidRPr="005D6D1F" w:rsidRDefault="00D23DA7" w:rsidP="00563678">
            <w:pPr>
              <w:contextualSpacing/>
              <w:jc w:val="center"/>
              <w:rPr>
                <w:rFonts w:ascii="GHEA Grapalat" w:hAnsi="GHEA Grapalat"/>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hideMark/>
          </w:tcPr>
          <w:p w14:paraId="24C0DA0B" w14:textId="77777777" w:rsidR="00D23DA7" w:rsidRDefault="00D23DA7" w:rsidP="00563678">
            <w:pPr>
              <w:contextualSpacing/>
              <w:jc w:val="center"/>
              <w:rPr>
                <w:rFonts w:ascii="GHEA Grapalat" w:hAnsi="GHEA Grapalat"/>
                <w:sz w:val="18"/>
                <w:szCs w:val="18"/>
              </w:rPr>
            </w:pPr>
            <w:r w:rsidRPr="005D6D1F">
              <w:rPr>
                <w:rFonts w:ascii="GHEA Grapalat" w:hAnsi="GHEA Grapalat"/>
                <w:sz w:val="18"/>
                <w:szCs w:val="18"/>
              </w:rPr>
              <w:t>Հասցեն</w:t>
            </w:r>
          </w:p>
          <w:p w14:paraId="69A969F0" w14:textId="15798E9F" w:rsidR="000676CC" w:rsidRPr="005D6D1F" w:rsidRDefault="000676CC" w:rsidP="00563678">
            <w:pPr>
              <w:contextualSpacing/>
              <w:jc w:val="center"/>
              <w:rPr>
                <w:rFonts w:ascii="GHEA Grapalat" w:hAnsi="GHEA Grapalat"/>
                <w:sz w:val="18"/>
                <w:szCs w:val="18"/>
              </w:rPr>
            </w:pPr>
            <w:r w:rsidRPr="00FA0510">
              <w:rPr>
                <w:rFonts w:ascii="GHEA Grapalat" w:hAnsi="GHEA Grapalat"/>
                <w:color w:val="000000" w:themeColor="text1"/>
                <w:sz w:val="16"/>
                <w:szCs w:val="16"/>
              </w:rPr>
              <w:t>Адрес</w:t>
            </w:r>
          </w:p>
        </w:tc>
        <w:tc>
          <w:tcPr>
            <w:tcW w:w="12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B310EE" w14:textId="77777777" w:rsidR="00D23DA7" w:rsidRDefault="00D23DA7" w:rsidP="00563678">
            <w:pPr>
              <w:contextualSpacing/>
              <w:jc w:val="center"/>
              <w:rPr>
                <w:rFonts w:ascii="GHEA Grapalat" w:hAnsi="GHEA Grapalat"/>
                <w:sz w:val="18"/>
                <w:szCs w:val="18"/>
              </w:rPr>
            </w:pPr>
            <w:r w:rsidRPr="005D6D1F">
              <w:rPr>
                <w:rFonts w:ascii="GHEA Grapalat" w:hAnsi="GHEA Grapalat"/>
                <w:sz w:val="18"/>
                <w:szCs w:val="18"/>
              </w:rPr>
              <w:t>Ժամկետը</w:t>
            </w:r>
          </w:p>
          <w:p w14:paraId="2351FF3F" w14:textId="559D33DB" w:rsidR="000676CC" w:rsidRPr="005D6D1F" w:rsidRDefault="000676CC" w:rsidP="00563678">
            <w:pPr>
              <w:contextualSpacing/>
              <w:jc w:val="center"/>
              <w:rPr>
                <w:rFonts w:ascii="GHEA Grapalat" w:hAnsi="GHEA Grapalat"/>
                <w:sz w:val="18"/>
                <w:szCs w:val="18"/>
              </w:rPr>
            </w:pPr>
            <w:r w:rsidRPr="00FA0510">
              <w:rPr>
                <w:rFonts w:ascii="GHEA Grapalat" w:hAnsi="GHEA Grapalat"/>
                <w:color w:val="000000" w:themeColor="text1"/>
                <w:sz w:val="16"/>
                <w:szCs w:val="16"/>
              </w:rPr>
              <w:t>Сроки</w:t>
            </w:r>
          </w:p>
        </w:tc>
      </w:tr>
      <w:tr w:rsidR="000676CC" w:rsidRPr="00685924" w14:paraId="4E469DE4" w14:textId="77777777" w:rsidTr="000676CC">
        <w:trPr>
          <w:trHeight w:val="1489"/>
          <w:jc w:val="center"/>
        </w:trPr>
        <w:tc>
          <w:tcPr>
            <w:tcW w:w="554" w:type="dxa"/>
            <w:tcBorders>
              <w:top w:val="single" w:sz="4" w:space="0" w:color="auto"/>
              <w:left w:val="single" w:sz="4" w:space="0" w:color="auto"/>
              <w:bottom w:val="single" w:sz="4" w:space="0" w:color="auto"/>
              <w:right w:val="single" w:sz="4" w:space="0" w:color="auto"/>
            </w:tcBorders>
            <w:vAlign w:val="center"/>
          </w:tcPr>
          <w:p w14:paraId="45523C38" w14:textId="77777777" w:rsidR="00D23DA7" w:rsidRPr="00685924" w:rsidRDefault="00D23DA7" w:rsidP="00563678">
            <w:pPr>
              <w:contextualSpacing/>
              <w:jc w:val="center"/>
              <w:rPr>
                <w:rFonts w:ascii="GHEA Grapalat" w:hAnsi="GHEA Grapalat"/>
                <w:sz w:val="20"/>
                <w:szCs w:val="20"/>
                <w:lang w:val="nb-NO"/>
              </w:rPr>
            </w:pPr>
            <w:r w:rsidRPr="00685924">
              <w:rPr>
                <w:rFonts w:ascii="GHEA Grapalat" w:hAnsi="GHEA Grapalat"/>
                <w:sz w:val="20"/>
                <w:szCs w:val="20"/>
                <w:lang w:val="nb-NO"/>
              </w:rPr>
              <w:t>1</w:t>
            </w:r>
          </w:p>
        </w:tc>
        <w:tc>
          <w:tcPr>
            <w:tcW w:w="1665" w:type="dxa"/>
            <w:tcBorders>
              <w:top w:val="single" w:sz="4" w:space="0" w:color="auto"/>
              <w:left w:val="single" w:sz="4" w:space="0" w:color="auto"/>
              <w:bottom w:val="single" w:sz="4" w:space="0" w:color="auto"/>
              <w:right w:val="single" w:sz="4" w:space="0" w:color="auto"/>
            </w:tcBorders>
            <w:vAlign w:val="center"/>
          </w:tcPr>
          <w:p w14:paraId="7EDD071B" w14:textId="77777777" w:rsidR="00D23DA7" w:rsidRPr="00685924" w:rsidRDefault="00D23DA7" w:rsidP="00563678">
            <w:pPr>
              <w:jc w:val="center"/>
              <w:rPr>
                <w:rFonts w:ascii="GHEA Grapalat" w:hAnsi="GHEA Grapalat"/>
                <w:sz w:val="20"/>
                <w:szCs w:val="20"/>
                <w:lang w:val="en-US"/>
              </w:rPr>
            </w:pPr>
            <w:r w:rsidRPr="00685924">
              <w:rPr>
                <w:rFonts w:ascii="GHEA Grapalat" w:hAnsi="GHEA Grapalat"/>
                <w:sz w:val="20"/>
                <w:szCs w:val="20"/>
                <w:lang w:val="en-US"/>
              </w:rPr>
              <w:t>38431150</w:t>
            </w:r>
          </w:p>
        </w:tc>
        <w:tc>
          <w:tcPr>
            <w:tcW w:w="1787" w:type="dxa"/>
            <w:tcBorders>
              <w:top w:val="single" w:sz="4" w:space="0" w:color="auto"/>
              <w:left w:val="single" w:sz="4" w:space="0" w:color="auto"/>
              <w:bottom w:val="single" w:sz="4" w:space="0" w:color="auto"/>
              <w:right w:val="single" w:sz="4" w:space="0" w:color="auto"/>
            </w:tcBorders>
            <w:vAlign w:val="center"/>
          </w:tcPr>
          <w:p w14:paraId="0066A40D" w14:textId="77777777" w:rsidR="00D23DA7" w:rsidRPr="00685924" w:rsidRDefault="00D23DA7" w:rsidP="00563678">
            <w:pPr>
              <w:spacing w:line="216" w:lineRule="auto"/>
              <w:rPr>
                <w:rFonts w:ascii="GHEA Grapalat" w:eastAsia="Times New Roman" w:hAnsi="GHEA Grapalat" w:cs="Tahoma"/>
                <w:color w:val="000000"/>
                <w:sz w:val="20"/>
                <w:szCs w:val="20"/>
              </w:rPr>
            </w:pPr>
            <w:proofErr w:type="spellStart"/>
            <w:r w:rsidRPr="000676CC">
              <w:rPr>
                <w:rFonts w:ascii="GHEA Grapalat" w:eastAsia="Times New Roman" w:hAnsi="GHEA Grapalat" w:cs="Arial"/>
                <w:b/>
                <w:bCs/>
                <w:sz w:val="20"/>
                <w:szCs w:val="20"/>
                <w:lang w:val="en-US"/>
              </w:rPr>
              <w:t>Գազավերլուծիչ</w:t>
            </w:r>
            <w:proofErr w:type="spellEnd"/>
            <w:r w:rsidRPr="000676CC">
              <w:rPr>
                <w:rFonts w:ascii="GHEA Grapalat" w:hAnsi="GHEA Grapalat" w:cs="Arial"/>
                <w:b/>
                <w:bCs/>
                <w:sz w:val="20"/>
                <w:szCs w:val="20"/>
              </w:rPr>
              <w:t xml:space="preserve"> </w:t>
            </w:r>
            <w:r w:rsidRPr="00685924">
              <w:rPr>
                <w:rFonts w:ascii="GHEA Grapalat" w:eastAsia="Times New Roman" w:hAnsi="GHEA Grapalat" w:cs="Arial"/>
                <w:sz w:val="20"/>
                <w:szCs w:val="20"/>
              </w:rPr>
              <w:t>Газоанализатор</w:t>
            </w:r>
            <w:r w:rsidRPr="00685924">
              <w:rPr>
                <w:rFonts w:ascii="GHEA Grapalat" w:eastAsia="Times New Roman" w:hAnsi="GHEA Grapalat" w:cs="Arial"/>
                <w:sz w:val="20"/>
                <w:szCs w:val="20"/>
                <w:lang w:val="en-US"/>
              </w:rPr>
              <w:t xml:space="preserve"> </w:t>
            </w:r>
          </w:p>
        </w:tc>
        <w:tc>
          <w:tcPr>
            <w:tcW w:w="4530" w:type="dxa"/>
            <w:tcBorders>
              <w:top w:val="single" w:sz="4" w:space="0" w:color="auto"/>
              <w:left w:val="single" w:sz="4" w:space="0" w:color="auto"/>
              <w:bottom w:val="single" w:sz="4" w:space="0" w:color="auto"/>
              <w:right w:val="single" w:sz="4" w:space="0" w:color="auto"/>
            </w:tcBorders>
            <w:vAlign w:val="center"/>
          </w:tcPr>
          <w:p w14:paraId="7CB04955" w14:textId="77777777" w:rsidR="00D23DA7" w:rsidRPr="00685924" w:rsidRDefault="00D23DA7" w:rsidP="00563678">
            <w:pPr>
              <w:rPr>
                <w:rFonts w:ascii="GHEA Grapalat" w:hAnsi="GHEA Grapalat" w:cs="Cambria Math"/>
                <w:bCs/>
                <w:sz w:val="20"/>
                <w:szCs w:val="20"/>
              </w:rPr>
            </w:pPr>
            <w:r w:rsidRPr="00685924">
              <w:rPr>
                <w:rFonts w:ascii="GHEA Grapalat" w:eastAsia="Times New Roman" w:hAnsi="GHEA Grapalat" w:cs="Arial"/>
                <w:bCs/>
                <w:sz w:val="20"/>
                <w:szCs w:val="20"/>
              </w:rPr>
              <w:t>Նախատեսված քաղաքացիական պաշտպանության ապաստարանների համար։ Ստացիոնար։ Սարքը պետք է ձայնային և լուսային ազդանշան արձակի, երբ ներքոհիշյալ գազերի խտությունը օդում հասնում է սահմանային արժեքների</w:t>
            </w:r>
            <w:r w:rsidRPr="00685924">
              <w:rPr>
                <w:rFonts w:ascii="Cambria Math" w:eastAsia="Times New Roman" w:hAnsi="Cambria Math" w:cs="Cambria Math"/>
                <w:bCs/>
                <w:sz w:val="20"/>
                <w:szCs w:val="20"/>
              </w:rPr>
              <w:t xml:space="preserve">: </w:t>
            </w:r>
            <w:r w:rsidRPr="00685924">
              <w:rPr>
                <w:rFonts w:ascii="GHEA Grapalat" w:eastAsia="Times New Roman" w:hAnsi="GHEA Grapalat" w:cs="Cambria Math"/>
                <w:bCs/>
                <w:sz w:val="20"/>
                <w:szCs w:val="20"/>
              </w:rPr>
              <w:t xml:space="preserve"> Թթվածին /O</w:t>
            </w:r>
            <w:r w:rsidRPr="00685924">
              <w:rPr>
                <w:rFonts w:ascii="GHEA Grapalat" w:eastAsia="Times New Roman" w:hAnsi="GHEA Grapalat" w:cs="Cambria Math"/>
                <w:bCs/>
                <w:sz w:val="20"/>
                <w:szCs w:val="20"/>
                <w:vertAlign w:val="subscript"/>
              </w:rPr>
              <w:t>2</w:t>
            </w:r>
            <w:r>
              <w:rPr>
                <w:rFonts w:ascii="GHEA Grapalat" w:eastAsia="Times New Roman" w:hAnsi="GHEA Grapalat" w:cs="Cambria Math"/>
                <w:bCs/>
                <w:sz w:val="20"/>
                <w:szCs w:val="20"/>
              </w:rPr>
              <w:t xml:space="preserve">/ </w:t>
            </w:r>
            <w:r w:rsidRPr="00685924">
              <w:rPr>
                <w:rFonts w:ascii="GHEA Grapalat" w:eastAsia="Times New Roman" w:hAnsi="GHEA Grapalat" w:cs="Cambria Math"/>
                <w:bCs/>
                <w:sz w:val="20"/>
                <w:szCs w:val="20"/>
              </w:rPr>
              <w:t>16% և պակաս,  ածխածնի երկօքսիդ /CO</w:t>
            </w:r>
            <w:r w:rsidRPr="00685924">
              <w:rPr>
                <w:rFonts w:ascii="GHEA Grapalat" w:eastAsia="Times New Roman" w:hAnsi="GHEA Grapalat" w:cs="Cambria Math"/>
                <w:bCs/>
                <w:sz w:val="20"/>
                <w:szCs w:val="20"/>
                <w:vertAlign w:val="subscript"/>
              </w:rPr>
              <w:t>2</w:t>
            </w:r>
            <w:r w:rsidRPr="00685924">
              <w:rPr>
                <w:rFonts w:ascii="GHEA Grapalat" w:eastAsia="Times New Roman" w:hAnsi="GHEA Grapalat" w:cs="Cambria Math"/>
                <w:bCs/>
                <w:sz w:val="20"/>
                <w:szCs w:val="20"/>
              </w:rPr>
              <w:t>/</w:t>
            </w:r>
            <w:r>
              <w:rPr>
                <w:rFonts w:ascii="GHEA Grapalat" w:eastAsia="Times New Roman" w:hAnsi="GHEA Grapalat" w:cs="Cambria Math"/>
                <w:bCs/>
                <w:sz w:val="20"/>
                <w:szCs w:val="20"/>
              </w:rPr>
              <w:t xml:space="preserve"> </w:t>
            </w:r>
            <w:r w:rsidRPr="00685924">
              <w:rPr>
                <w:rFonts w:ascii="GHEA Grapalat" w:eastAsia="Times New Roman" w:hAnsi="GHEA Grapalat" w:cs="Cambria Math"/>
                <w:bCs/>
                <w:sz w:val="20"/>
                <w:szCs w:val="20"/>
              </w:rPr>
              <w:t>4% և ավել,  ածխածնի օքսիդ /</w:t>
            </w:r>
            <w:r>
              <w:rPr>
                <w:rFonts w:ascii="GHEA Grapalat" w:eastAsia="Times New Roman" w:hAnsi="GHEA Grapalat" w:cs="Cambria Math"/>
                <w:bCs/>
                <w:sz w:val="20"/>
                <w:szCs w:val="20"/>
              </w:rPr>
              <w:t xml:space="preserve">CO/ </w:t>
            </w:r>
            <w:r w:rsidRPr="00685924">
              <w:rPr>
                <w:rFonts w:ascii="GHEA Grapalat" w:eastAsia="Times New Roman" w:hAnsi="GHEA Grapalat" w:cs="Cambria Math"/>
                <w:bCs/>
                <w:sz w:val="20"/>
                <w:szCs w:val="20"/>
              </w:rPr>
              <w:t>50-70 մգ/մ</w:t>
            </w:r>
            <w:r w:rsidRPr="00685924">
              <w:rPr>
                <w:rFonts w:ascii="GHEA Grapalat" w:eastAsia="Times New Roman" w:hAnsi="GHEA Grapalat" w:cs="Cambria Math"/>
                <w:bCs/>
                <w:sz w:val="20"/>
                <w:szCs w:val="20"/>
                <w:vertAlign w:val="superscript"/>
              </w:rPr>
              <w:t>3</w:t>
            </w:r>
            <w:r w:rsidRPr="00685924">
              <w:rPr>
                <w:rFonts w:ascii="GHEA Grapalat" w:eastAsia="Times New Roman" w:hAnsi="GHEA Grapalat" w:cs="Cambria Math"/>
                <w:bCs/>
                <w:sz w:val="20"/>
                <w:szCs w:val="20"/>
              </w:rPr>
              <w:t xml:space="preserve"> և ավել:</w:t>
            </w:r>
          </w:p>
          <w:p w14:paraId="11FA2E14" w14:textId="77777777" w:rsidR="00D23DA7" w:rsidRPr="00685924" w:rsidRDefault="00D23DA7" w:rsidP="000676CC">
            <w:pPr>
              <w:spacing w:after="0"/>
              <w:rPr>
                <w:rFonts w:ascii="GHEA Grapalat" w:eastAsia="Times New Roman" w:hAnsi="GHEA Grapalat" w:cs="Sylfaen"/>
                <w:sz w:val="20"/>
                <w:szCs w:val="20"/>
              </w:rPr>
            </w:pPr>
            <w:r w:rsidRPr="00685924">
              <w:rPr>
                <w:rFonts w:ascii="GHEA Grapalat" w:eastAsia="Times New Roman" w:hAnsi="GHEA Grapalat" w:cs="Sylfaen"/>
                <w:sz w:val="20"/>
                <w:szCs w:val="20"/>
              </w:rPr>
              <w:t>Предусмотрен для убежищ гражданской обороны.</w:t>
            </w:r>
          </w:p>
          <w:p w14:paraId="45C68238" w14:textId="77777777" w:rsidR="00D23DA7" w:rsidRPr="00685924" w:rsidRDefault="00D23DA7" w:rsidP="000676CC">
            <w:pPr>
              <w:spacing w:after="0"/>
              <w:rPr>
                <w:rFonts w:ascii="GHEA Grapalat" w:eastAsia="Times New Roman" w:hAnsi="GHEA Grapalat" w:cs="Sylfaen"/>
                <w:sz w:val="20"/>
                <w:szCs w:val="20"/>
              </w:rPr>
            </w:pPr>
            <w:r w:rsidRPr="00685924">
              <w:rPr>
                <w:rFonts w:ascii="GHEA Grapalat" w:eastAsia="Times New Roman" w:hAnsi="GHEA Grapalat" w:cs="Sylfaen"/>
                <w:sz w:val="20"/>
                <w:szCs w:val="20"/>
              </w:rPr>
              <w:t>Стационарный.</w:t>
            </w:r>
            <w:r>
              <w:rPr>
                <w:rFonts w:ascii="GHEA Grapalat" w:eastAsia="Times New Roman" w:hAnsi="GHEA Grapalat" w:cs="Sylfaen"/>
                <w:sz w:val="20"/>
                <w:szCs w:val="20"/>
              </w:rPr>
              <w:t xml:space="preserve"> </w:t>
            </w:r>
            <w:r w:rsidRPr="00685924">
              <w:rPr>
                <w:rFonts w:ascii="GHEA Grapalat" w:eastAsia="Times New Roman" w:hAnsi="GHEA Grapalat" w:cs="Sylfaen"/>
                <w:sz w:val="20"/>
                <w:szCs w:val="20"/>
              </w:rPr>
              <w:t xml:space="preserve">Прибор должен выдавать световые и звуковые сигналы при достижении пороговых значений концентраций газов: </w:t>
            </w:r>
          </w:p>
          <w:p w14:paraId="6B7E66B9" w14:textId="77777777" w:rsidR="00D23DA7" w:rsidRPr="00685924" w:rsidRDefault="00D23DA7" w:rsidP="000676CC">
            <w:pPr>
              <w:spacing w:after="0" w:line="240" w:lineRule="auto"/>
              <w:rPr>
                <w:rFonts w:ascii="GHEA Grapalat" w:eastAsia="Times New Roman" w:hAnsi="GHEA Grapalat" w:cs="Cambria Math"/>
                <w:bCs/>
                <w:sz w:val="20"/>
                <w:szCs w:val="20"/>
                <w:lang w:val="en-US"/>
              </w:rPr>
            </w:pPr>
            <w:r w:rsidRPr="00685924">
              <w:rPr>
                <w:rFonts w:ascii="GHEA Grapalat" w:eastAsia="Times New Roman" w:hAnsi="GHEA Grapalat" w:cs="Cambria Math"/>
                <w:bCs/>
                <w:sz w:val="20"/>
                <w:szCs w:val="20"/>
              </w:rPr>
              <w:t>кислород /</w:t>
            </w:r>
            <w:r w:rsidRPr="00685924">
              <w:rPr>
                <w:rFonts w:ascii="GHEA Grapalat" w:eastAsia="Times New Roman" w:hAnsi="GHEA Grapalat" w:cs="Cambria Math"/>
                <w:bCs/>
                <w:sz w:val="20"/>
                <w:szCs w:val="20"/>
                <w:lang w:val="en-US"/>
              </w:rPr>
              <w:t>O</w:t>
            </w:r>
            <w:r w:rsidRPr="00685924">
              <w:rPr>
                <w:rFonts w:ascii="GHEA Grapalat" w:eastAsia="Times New Roman" w:hAnsi="GHEA Grapalat" w:cs="Cambria Math"/>
                <w:bCs/>
                <w:sz w:val="20"/>
                <w:szCs w:val="20"/>
                <w:vertAlign w:val="subscript"/>
                <w:lang w:val="en-US"/>
              </w:rPr>
              <w:t>2</w:t>
            </w:r>
            <w:r>
              <w:rPr>
                <w:rFonts w:ascii="GHEA Grapalat" w:eastAsia="Times New Roman" w:hAnsi="GHEA Grapalat" w:cs="Cambria Math"/>
                <w:bCs/>
                <w:sz w:val="20"/>
                <w:szCs w:val="20"/>
              </w:rPr>
              <w:t xml:space="preserve">/ </w:t>
            </w:r>
            <w:r w:rsidRPr="00685924">
              <w:rPr>
                <w:rFonts w:ascii="GHEA Grapalat" w:eastAsia="Times New Roman" w:hAnsi="GHEA Grapalat" w:cs="Cambria Math"/>
                <w:bCs/>
                <w:sz w:val="20"/>
                <w:szCs w:val="20"/>
              </w:rPr>
              <w:t>16% и менее</w:t>
            </w:r>
            <w:r w:rsidRPr="00685924">
              <w:rPr>
                <w:rFonts w:ascii="GHEA Grapalat" w:eastAsia="Times New Roman" w:hAnsi="GHEA Grapalat" w:cs="Cambria Math"/>
                <w:bCs/>
                <w:sz w:val="20"/>
                <w:szCs w:val="20"/>
                <w:lang w:val="en-US"/>
              </w:rPr>
              <w:t>,</w:t>
            </w:r>
          </w:p>
          <w:p w14:paraId="6B37B2E0" w14:textId="77777777" w:rsidR="00D23DA7" w:rsidRPr="00685924" w:rsidRDefault="00D23DA7" w:rsidP="000676CC">
            <w:pPr>
              <w:numPr>
                <w:ilvl w:val="0"/>
                <w:numId w:val="2"/>
              </w:numPr>
              <w:spacing w:after="0" w:line="240" w:lineRule="auto"/>
              <w:ind w:left="0"/>
              <w:rPr>
                <w:rFonts w:ascii="GHEA Grapalat" w:hAnsi="GHEA Grapalat" w:cs="Arial"/>
                <w:color w:val="FF0000"/>
                <w:sz w:val="20"/>
                <w:szCs w:val="20"/>
              </w:rPr>
            </w:pPr>
            <w:r w:rsidRPr="00685924">
              <w:rPr>
                <w:rFonts w:ascii="GHEA Grapalat" w:eastAsia="Times New Roman" w:hAnsi="GHEA Grapalat" w:cs="Cambria Math"/>
                <w:bCs/>
                <w:sz w:val="20"/>
                <w:szCs w:val="20"/>
              </w:rPr>
              <w:t>двуокиси углерода /</w:t>
            </w:r>
            <w:r w:rsidRPr="00685924">
              <w:rPr>
                <w:rFonts w:ascii="GHEA Grapalat" w:eastAsia="Times New Roman" w:hAnsi="GHEA Grapalat" w:cs="Cambria Math"/>
                <w:bCs/>
                <w:sz w:val="20"/>
                <w:szCs w:val="20"/>
                <w:lang w:val="en-US"/>
              </w:rPr>
              <w:t>CO</w:t>
            </w:r>
            <w:r w:rsidRPr="00685924">
              <w:rPr>
                <w:rFonts w:ascii="GHEA Grapalat" w:eastAsia="Times New Roman" w:hAnsi="GHEA Grapalat" w:cs="Cambria Math"/>
                <w:bCs/>
                <w:sz w:val="20"/>
                <w:szCs w:val="20"/>
                <w:vertAlign w:val="subscript"/>
              </w:rPr>
              <w:t>2</w:t>
            </w:r>
            <w:r w:rsidRPr="00685924">
              <w:rPr>
                <w:rFonts w:ascii="GHEA Grapalat" w:eastAsia="Times New Roman" w:hAnsi="GHEA Grapalat" w:cs="Cambria Math"/>
                <w:bCs/>
                <w:sz w:val="20"/>
                <w:szCs w:val="20"/>
              </w:rPr>
              <w:t>/ – 4% и более,</w:t>
            </w:r>
            <w:r>
              <w:rPr>
                <w:rFonts w:ascii="GHEA Grapalat" w:eastAsia="Times New Roman" w:hAnsi="GHEA Grapalat" w:cs="Cambria Math"/>
                <w:bCs/>
                <w:sz w:val="20"/>
                <w:szCs w:val="20"/>
              </w:rPr>
              <w:t xml:space="preserve"> </w:t>
            </w:r>
            <w:r w:rsidRPr="00685924">
              <w:rPr>
                <w:rFonts w:ascii="GHEA Grapalat" w:eastAsia="Times New Roman" w:hAnsi="GHEA Grapalat" w:cs="Cambria Math"/>
                <w:bCs/>
                <w:sz w:val="20"/>
                <w:szCs w:val="20"/>
              </w:rPr>
              <w:t xml:space="preserve"> окиси углерода /CO/ – 50-70 мг/м</w:t>
            </w:r>
            <w:r w:rsidRPr="00685924">
              <w:rPr>
                <w:rFonts w:ascii="GHEA Grapalat" w:eastAsia="Times New Roman" w:hAnsi="GHEA Grapalat" w:cs="Cambria Math"/>
                <w:bCs/>
                <w:sz w:val="20"/>
                <w:szCs w:val="20"/>
                <w:vertAlign w:val="superscript"/>
              </w:rPr>
              <w:t>3</w:t>
            </w:r>
            <w:r w:rsidRPr="00685924">
              <w:rPr>
                <w:rFonts w:ascii="GHEA Grapalat" w:eastAsia="Times New Roman" w:hAnsi="GHEA Grapalat" w:cs="Cambria Math"/>
                <w:bCs/>
                <w:sz w:val="20"/>
                <w:szCs w:val="20"/>
              </w:rPr>
              <w:t xml:space="preserve"> и более.</w:t>
            </w:r>
          </w:p>
        </w:tc>
        <w:tc>
          <w:tcPr>
            <w:tcW w:w="982" w:type="dxa"/>
            <w:tcBorders>
              <w:top w:val="single" w:sz="4" w:space="0" w:color="auto"/>
              <w:left w:val="single" w:sz="4" w:space="0" w:color="auto"/>
              <w:bottom w:val="single" w:sz="4" w:space="0" w:color="auto"/>
              <w:right w:val="single" w:sz="4" w:space="0" w:color="auto"/>
            </w:tcBorders>
            <w:vAlign w:val="center"/>
          </w:tcPr>
          <w:p w14:paraId="52D63C53" w14:textId="77777777" w:rsidR="00D23DA7" w:rsidRPr="00685924" w:rsidRDefault="00D23DA7" w:rsidP="00563678">
            <w:pPr>
              <w:jc w:val="center"/>
              <w:rPr>
                <w:rFonts w:ascii="GHEA Grapalat" w:hAnsi="GHEA Grapalat" w:cs="Calibri"/>
                <w:sz w:val="20"/>
                <w:szCs w:val="20"/>
                <w:lang w:val="en-US" w:eastAsia="en-US"/>
              </w:rPr>
            </w:pPr>
            <w:proofErr w:type="spellStart"/>
            <w:r w:rsidRPr="00685924">
              <w:rPr>
                <w:rFonts w:ascii="GHEA Grapalat" w:hAnsi="GHEA Grapalat" w:cs="Calibri"/>
                <w:sz w:val="20"/>
                <w:szCs w:val="20"/>
                <w:lang w:val="en-US" w:eastAsia="en-US"/>
              </w:rPr>
              <w:t>հատ</w:t>
            </w:r>
            <w:proofErr w:type="spellEnd"/>
          </w:p>
        </w:tc>
        <w:tc>
          <w:tcPr>
            <w:tcW w:w="1271" w:type="dxa"/>
            <w:tcBorders>
              <w:top w:val="single" w:sz="4" w:space="0" w:color="auto"/>
              <w:left w:val="single" w:sz="4" w:space="0" w:color="auto"/>
              <w:bottom w:val="single" w:sz="4" w:space="0" w:color="auto"/>
              <w:right w:val="single" w:sz="4" w:space="0" w:color="auto"/>
            </w:tcBorders>
            <w:vAlign w:val="center"/>
          </w:tcPr>
          <w:p w14:paraId="7FD52D37" w14:textId="77777777" w:rsidR="00D23DA7" w:rsidRPr="00685924" w:rsidRDefault="00D23DA7" w:rsidP="00563678">
            <w:pPr>
              <w:jc w:val="center"/>
              <w:rPr>
                <w:rFonts w:ascii="GHEA Grapalat" w:hAnsi="GHEA Grapalat" w:cs="GHEA Grapalat"/>
                <w:sz w:val="20"/>
                <w:szCs w:val="20"/>
                <w:lang w:val="en-US" w:eastAsia="en-US"/>
              </w:rPr>
            </w:pPr>
            <w:r w:rsidRPr="00685924">
              <w:rPr>
                <w:rFonts w:ascii="GHEA Grapalat" w:hAnsi="GHEA Grapalat" w:cs="GHEA Grapalat"/>
                <w:sz w:val="20"/>
                <w:szCs w:val="20"/>
                <w:lang w:val="en-US" w:eastAsia="en-US"/>
              </w:rPr>
              <w:t>4</w:t>
            </w:r>
          </w:p>
        </w:tc>
        <w:tc>
          <w:tcPr>
            <w:tcW w:w="1130" w:type="dxa"/>
            <w:tcBorders>
              <w:top w:val="single" w:sz="4" w:space="0" w:color="auto"/>
              <w:left w:val="single" w:sz="4" w:space="0" w:color="auto"/>
              <w:bottom w:val="single" w:sz="4" w:space="0" w:color="auto"/>
              <w:right w:val="single" w:sz="4" w:space="0" w:color="auto"/>
            </w:tcBorders>
            <w:vAlign w:val="center"/>
          </w:tcPr>
          <w:p w14:paraId="30349ADB" w14:textId="77777777" w:rsidR="00D23DA7" w:rsidRPr="00685924" w:rsidRDefault="00D23DA7" w:rsidP="00563678">
            <w:pPr>
              <w:jc w:val="center"/>
              <w:rPr>
                <w:rFonts w:ascii="GHEA Grapalat" w:hAnsi="GHEA Grapalat"/>
                <w:sz w:val="20"/>
                <w:szCs w:val="20"/>
                <w:lang w:val="en-US"/>
              </w:rPr>
            </w:pPr>
            <w:r w:rsidRPr="00685924">
              <w:rPr>
                <w:rFonts w:ascii="GHEA Grapalat" w:hAnsi="GHEA Grapalat"/>
                <w:sz w:val="20"/>
                <w:szCs w:val="20"/>
                <w:lang w:val="en-US"/>
              </w:rPr>
              <w:t>436800</w:t>
            </w:r>
          </w:p>
        </w:tc>
        <w:tc>
          <w:tcPr>
            <w:tcW w:w="1128" w:type="dxa"/>
            <w:tcBorders>
              <w:top w:val="single" w:sz="4" w:space="0" w:color="auto"/>
              <w:left w:val="single" w:sz="4" w:space="0" w:color="auto"/>
              <w:bottom w:val="single" w:sz="4" w:space="0" w:color="auto"/>
              <w:right w:val="single" w:sz="4" w:space="0" w:color="auto"/>
            </w:tcBorders>
            <w:vAlign w:val="center"/>
          </w:tcPr>
          <w:p w14:paraId="6D259168" w14:textId="77777777" w:rsidR="00D23DA7" w:rsidRPr="00685924" w:rsidRDefault="00D23DA7" w:rsidP="00563678">
            <w:pPr>
              <w:jc w:val="center"/>
              <w:rPr>
                <w:rFonts w:ascii="GHEA Grapalat" w:hAnsi="GHEA Grapalat" w:cs="Calibri"/>
                <w:sz w:val="20"/>
                <w:szCs w:val="20"/>
                <w:lang w:val="en-US"/>
              </w:rPr>
            </w:pPr>
            <w:r w:rsidRPr="00685924">
              <w:rPr>
                <w:rFonts w:ascii="GHEA Grapalat" w:hAnsi="GHEA Grapalat" w:cs="Calibri"/>
                <w:sz w:val="20"/>
                <w:szCs w:val="20"/>
                <w:lang w:val="en-US"/>
              </w:rPr>
              <w:t>1747200</w:t>
            </w:r>
          </w:p>
        </w:tc>
        <w:tc>
          <w:tcPr>
            <w:tcW w:w="989" w:type="dxa"/>
            <w:tcBorders>
              <w:left w:val="single" w:sz="4" w:space="0" w:color="auto"/>
              <w:right w:val="single" w:sz="4" w:space="0" w:color="auto"/>
            </w:tcBorders>
            <w:textDirection w:val="btLr"/>
            <w:vAlign w:val="center"/>
          </w:tcPr>
          <w:p w14:paraId="4A8A0B29" w14:textId="77777777" w:rsidR="00D23DA7" w:rsidRDefault="00D23DA7" w:rsidP="00563678">
            <w:pPr>
              <w:ind w:left="113" w:right="113"/>
              <w:contextualSpacing/>
              <w:jc w:val="center"/>
              <w:rPr>
                <w:rFonts w:ascii="GHEA Grapalat" w:hAnsi="GHEA Grapalat"/>
                <w:b/>
                <w:sz w:val="20"/>
                <w:szCs w:val="20"/>
              </w:rPr>
            </w:pPr>
            <w:r w:rsidRPr="000D0FEC">
              <w:rPr>
                <w:rFonts w:ascii="GHEA Grapalat" w:hAnsi="GHEA Grapalat"/>
                <w:b/>
                <w:sz w:val="20"/>
                <w:szCs w:val="20"/>
              </w:rPr>
              <w:t>Արմավիրի մարզ Ք. Մեծամոր «ՀԱԷԿ» ՓԲԸ</w:t>
            </w:r>
          </w:p>
          <w:p w14:paraId="2CDAEFA6" w14:textId="77777777" w:rsidR="000676CC" w:rsidRPr="009C4E0A" w:rsidRDefault="000676CC" w:rsidP="000676CC">
            <w:pPr>
              <w:spacing w:after="0"/>
              <w:contextualSpacing/>
              <w:jc w:val="center"/>
              <w:rPr>
                <w:rFonts w:ascii="GHEA Grapalat" w:hAnsi="GHEA Grapalat" w:cs="Arial CYR"/>
                <w:color w:val="000000"/>
                <w:sz w:val="20"/>
                <w:szCs w:val="20"/>
              </w:rPr>
            </w:pPr>
            <w:proofErr w:type="spellStart"/>
            <w:r>
              <w:rPr>
                <w:rFonts w:ascii="GHEA Grapalat" w:hAnsi="GHEA Grapalat" w:cs="Arial CYR"/>
                <w:color w:val="000000"/>
                <w:sz w:val="20"/>
                <w:szCs w:val="20"/>
                <w:lang w:val="ru-RU"/>
              </w:rPr>
              <w:t>Марз</w:t>
            </w:r>
            <w:proofErr w:type="spellEnd"/>
            <w:r>
              <w:rPr>
                <w:rFonts w:ascii="GHEA Grapalat" w:hAnsi="GHEA Grapalat" w:cs="Arial CYR"/>
                <w:color w:val="000000"/>
                <w:sz w:val="20"/>
                <w:szCs w:val="20"/>
                <w:lang w:val="ru-RU"/>
              </w:rPr>
              <w:t xml:space="preserve"> Армавир, </w:t>
            </w:r>
            <w:r w:rsidRPr="00820C91">
              <w:rPr>
                <w:rFonts w:ascii="GHEA Grapalat" w:hAnsi="GHEA Grapalat" w:cs="Arial CYR"/>
                <w:color w:val="000000"/>
                <w:sz w:val="20"/>
                <w:szCs w:val="20"/>
              </w:rPr>
              <w:t xml:space="preserve">г. </w:t>
            </w:r>
            <w:proofErr w:type="gramStart"/>
            <w:r w:rsidRPr="00820C91">
              <w:rPr>
                <w:rFonts w:ascii="GHEA Grapalat" w:hAnsi="GHEA Grapalat" w:cs="Arial CYR"/>
                <w:color w:val="000000"/>
                <w:sz w:val="20"/>
                <w:szCs w:val="20"/>
              </w:rPr>
              <w:t xml:space="preserve">Мецамор </w:t>
            </w:r>
            <w:r w:rsidRPr="009C4E0A">
              <w:rPr>
                <w:rFonts w:ascii="GHEA Grapalat" w:hAnsi="GHEA Grapalat" w:cs="Arial CYR"/>
                <w:color w:val="000000"/>
                <w:sz w:val="20"/>
                <w:szCs w:val="20"/>
              </w:rPr>
              <w:t xml:space="preserve"> ЗАО</w:t>
            </w:r>
            <w:proofErr w:type="gramEnd"/>
            <w:r w:rsidRPr="009C4E0A">
              <w:rPr>
                <w:rFonts w:ascii="GHEA Grapalat" w:hAnsi="GHEA Grapalat" w:cs="Arial CYR"/>
                <w:color w:val="000000"/>
                <w:sz w:val="20"/>
                <w:szCs w:val="20"/>
              </w:rPr>
              <w:t xml:space="preserve"> «ААЭК»</w:t>
            </w:r>
          </w:p>
          <w:p w14:paraId="5548386B" w14:textId="785AB2CB" w:rsidR="000676CC" w:rsidRPr="000676CC" w:rsidRDefault="000676CC" w:rsidP="00563678">
            <w:pPr>
              <w:ind w:left="113" w:right="113"/>
              <w:contextualSpacing/>
              <w:jc w:val="center"/>
              <w:rPr>
                <w:rFonts w:ascii="GHEA Grapalat" w:hAnsi="GHEA Grapalat"/>
                <w:sz w:val="20"/>
                <w:szCs w:val="20"/>
              </w:rPr>
            </w:pPr>
          </w:p>
        </w:tc>
        <w:tc>
          <w:tcPr>
            <w:tcW w:w="1239" w:type="dxa"/>
            <w:tcBorders>
              <w:left w:val="single" w:sz="4" w:space="0" w:color="auto"/>
            </w:tcBorders>
            <w:shd w:val="clear" w:color="auto" w:fill="FFFFFF" w:themeFill="background1"/>
            <w:textDirection w:val="btLr"/>
            <w:vAlign w:val="center"/>
          </w:tcPr>
          <w:p w14:paraId="52982A27" w14:textId="77777777" w:rsidR="00D23DA7" w:rsidRDefault="00D23DA7" w:rsidP="000676CC">
            <w:pPr>
              <w:spacing w:after="0"/>
              <w:jc w:val="center"/>
              <w:rPr>
                <w:rFonts w:ascii="GHEA Grapalat" w:hAnsi="GHEA Grapalat"/>
                <w:b/>
                <w:sz w:val="20"/>
                <w:szCs w:val="20"/>
              </w:rPr>
            </w:pPr>
            <w:r w:rsidRPr="000D0FEC">
              <w:rPr>
                <w:rFonts w:ascii="GHEA Grapalat" w:hAnsi="GHEA Grapalat"/>
                <w:b/>
                <w:sz w:val="20"/>
                <w:szCs w:val="20"/>
              </w:rPr>
              <w:t xml:space="preserve">Պայմանագիր կնքելուց հետո </w:t>
            </w:r>
            <w:r w:rsidRPr="000D0FEC">
              <w:rPr>
                <w:rFonts w:ascii="GHEA Grapalat" w:hAnsi="GHEA Grapalat"/>
                <w:b/>
                <w:sz w:val="20"/>
                <w:szCs w:val="20"/>
                <w:lang w:val="nb-NO"/>
              </w:rPr>
              <w:t xml:space="preserve">60 </w:t>
            </w:r>
            <w:r w:rsidRPr="000676CC">
              <w:rPr>
                <w:rFonts w:ascii="GHEA Grapalat" w:hAnsi="GHEA Grapalat"/>
                <w:b/>
                <w:sz w:val="20"/>
                <w:szCs w:val="20"/>
              </w:rPr>
              <w:t>օրացուցային</w:t>
            </w:r>
            <w:r w:rsidRPr="000D0FEC">
              <w:rPr>
                <w:rFonts w:ascii="GHEA Grapalat" w:hAnsi="GHEA Grapalat"/>
                <w:b/>
                <w:sz w:val="20"/>
                <w:szCs w:val="20"/>
                <w:lang w:val="nb-NO"/>
              </w:rPr>
              <w:t xml:space="preserve"> </w:t>
            </w:r>
            <w:r w:rsidRPr="000676CC">
              <w:rPr>
                <w:rFonts w:ascii="GHEA Grapalat" w:hAnsi="GHEA Grapalat"/>
                <w:b/>
                <w:sz w:val="20"/>
                <w:szCs w:val="20"/>
              </w:rPr>
              <w:t>օրվա</w:t>
            </w:r>
            <w:r w:rsidRPr="000D0FEC">
              <w:rPr>
                <w:rFonts w:ascii="GHEA Grapalat" w:hAnsi="GHEA Grapalat"/>
                <w:b/>
                <w:sz w:val="20"/>
                <w:szCs w:val="20"/>
                <w:lang w:val="nb-NO"/>
              </w:rPr>
              <w:t xml:space="preserve"> </w:t>
            </w:r>
            <w:r w:rsidRPr="000676CC">
              <w:rPr>
                <w:rFonts w:ascii="GHEA Grapalat" w:hAnsi="GHEA Grapalat"/>
                <w:b/>
                <w:sz w:val="20"/>
                <w:szCs w:val="20"/>
              </w:rPr>
              <w:t>ըն</w:t>
            </w:r>
            <w:r w:rsidRPr="000D0FEC">
              <w:rPr>
                <w:rFonts w:ascii="GHEA Grapalat" w:hAnsi="GHEA Grapalat"/>
                <w:b/>
                <w:sz w:val="20"/>
                <w:szCs w:val="20"/>
              </w:rPr>
              <w:t>թ</w:t>
            </w:r>
            <w:r w:rsidRPr="000676CC">
              <w:rPr>
                <w:rFonts w:ascii="GHEA Grapalat" w:hAnsi="GHEA Grapalat"/>
                <w:b/>
                <w:sz w:val="20"/>
                <w:szCs w:val="20"/>
              </w:rPr>
              <w:t>ացքում</w:t>
            </w:r>
          </w:p>
          <w:p w14:paraId="4EA9419A" w14:textId="514043DC" w:rsidR="000676CC" w:rsidRPr="000D0FEC" w:rsidRDefault="000676CC" w:rsidP="000676CC">
            <w:pPr>
              <w:spacing w:after="0"/>
              <w:jc w:val="center"/>
              <w:rPr>
                <w:rFonts w:ascii="GHEA Grapalat" w:hAnsi="GHEA Grapalat"/>
                <w:sz w:val="20"/>
                <w:szCs w:val="20"/>
                <w:lang w:val="nb-NO"/>
              </w:rPr>
            </w:pPr>
            <w:r w:rsidRPr="002B4F94">
              <w:rPr>
                <w:rFonts w:ascii="GHEA Grapalat" w:hAnsi="GHEA Grapalat" w:cs="Arial CYR"/>
                <w:color w:val="000000"/>
                <w:sz w:val="20"/>
                <w:szCs w:val="20"/>
              </w:rPr>
              <w:t xml:space="preserve">В течение </w:t>
            </w:r>
            <w:r>
              <w:rPr>
                <w:rFonts w:ascii="GHEA Grapalat" w:hAnsi="GHEA Grapalat" w:cs="Arial CYR"/>
                <w:color w:val="000000"/>
                <w:sz w:val="20"/>
                <w:szCs w:val="20"/>
                <w:lang w:val="ru-RU"/>
              </w:rPr>
              <w:t>60</w:t>
            </w:r>
            <w:r w:rsidRPr="002B4F94">
              <w:rPr>
                <w:rFonts w:ascii="GHEA Grapalat" w:hAnsi="GHEA Grapalat" w:cs="Arial CYR"/>
                <w:color w:val="000000"/>
                <w:sz w:val="20"/>
                <w:szCs w:val="20"/>
              </w:rPr>
              <w:t xml:space="preserve"> календарных дней после подписания </w:t>
            </w:r>
            <w:r>
              <w:rPr>
                <w:rFonts w:ascii="GHEA Grapalat" w:hAnsi="GHEA Grapalat" w:cs="Arial CYR"/>
                <w:color w:val="000000"/>
                <w:sz w:val="20"/>
                <w:szCs w:val="20"/>
                <w:lang w:val="ru-RU"/>
              </w:rPr>
              <w:t>договора</w:t>
            </w:r>
            <w:r>
              <w:rPr>
                <w:rFonts w:ascii="GHEA Grapalat" w:hAnsi="GHEA Grapalat" w:cs="Arial CYR"/>
                <w:color w:val="000000"/>
                <w:sz w:val="20"/>
                <w:szCs w:val="20"/>
                <w:lang w:val="ru-RU"/>
              </w:rPr>
              <w:t>.</w:t>
            </w:r>
          </w:p>
        </w:tc>
      </w:tr>
    </w:tbl>
    <w:p w14:paraId="01924D44" w14:textId="77777777" w:rsidR="00D23DA7" w:rsidRDefault="00D23DA7" w:rsidP="00D23DA7">
      <w:pPr>
        <w:spacing w:after="0" w:line="240" w:lineRule="auto"/>
        <w:ind w:left="284"/>
        <w:contextualSpacing/>
        <w:rPr>
          <w:rFonts w:ascii="GHEA Grapalat" w:eastAsia="Times New Roman" w:hAnsi="GHEA Grapalat" w:cs="Times New Roman"/>
          <w:b/>
          <w:sz w:val="20"/>
          <w:szCs w:val="20"/>
          <w:lang w:val="ru-RU" w:eastAsia="ru-RU"/>
        </w:rPr>
      </w:pPr>
    </w:p>
    <w:p w14:paraId="64AAD649" w14:textId="77777777" w:rsidR="00D23DA7" w:rsidRDefault="00D23DA7" w:rsidP="00D23DA7">
      <w:pPr>
        <w:spacing w:after="0" w:line="240" w:lineRule="auto"/>
        <w:ind w:left="284"/>
        <w:contextualSpacing/>
        <w:rPr>
          <w:rFonts w:ascii="GHEA Grapalat" w:eastAsia="Times New Roman" w:hAnsi="GHEA Grapalat" w:cs="Times New Roman"/>
          <w:b/>
          <w:sz w:val="20"/>
          <w:szCs w:val="20"/>
          <w:lang w:val="ru-RU" w:eastAsia="ru-RU"/>
        </w:rPr>
      </w:pPr>
      <w:proofErr w:type="spellStart"/>
      <w:r w:rsidRPr="005D6D1F">
        <w:rPr>
          <w:rFonts w:ascii="GHEA Grapalat" w:eastAsia="Times New Roman" w:hAnsi="GHEA Grapalat" w:cs="Times New Roman"/>
          <w:b/>
          <w:sz w:val="20"/>
          <w:szCs w:val="20"/>
          <w:lang w:val="en-US" w:eastAsia="ru-RU"/>
        </w:rPr>
        <w:t>Լրացուցիչ</w:t>
      </w:r>
      <w:proofErr w:type="spellEnd"/>
      <w:r w:rsidRPr="005D6D1F">
        <w:rPr>
          <w:rFonts w:ascii="GHEA Grapalat" w:eastAsia="Times New Roman" w:hAnsi="GHEA Grapalat" w:cs="Times New Roman"/>
          <w:b/>
          <w:sz w:val="20"/>
          <w:szCs w:val="20"/>
          <w:lang w:val="en-US" w:eastAsia="ru-RU"/>
        </w:rPr>
        <w:t xml:space="preserve"> </w:t>
      </w:r>
      <w:proofErr w:type="spellStart"/>
      <w:r w:rsidRPr="005D6D1F">
        <w:rPr>
          <w:rFonts w:ascii="GHEA Grapalat" w:eastAsia="Times New Roman" w:hAnsi="GHEA Grapalat" w:cs="Times New Roman"/>
          <w:b/>
          <w:sz w:val="20"/>
          <w:szCs w:val="20"/>
          <w:lang w:val="en-US" w:eastAsia="ru-RU"/>
        </w:rPr>
        <w:t>պայմաններ</w:t>
      </w:r>
      <w:proofErr w:type="spellEnd"/>
      <w:r w:rsidRPr="005D6D1F">
        <w:rPr>
          <w:rFonts w:ascii="GHEA Grapalat" w:eastAsia="Times New Roman" w:hAnsi="GHEA Grapalat" w:cs="Times New Roman"/>
          <w:b/>
          <w:sz w:val="20"/>
          <w:szCs w:val="20"/>
          <w:lang w:val="en-US" w:eastAsia="ru-RU"/>
        </w:rPr>
        <w:t>՝</w:t>
      </w:r>
    </w:p>
    <w:p w14:paraId="08EB8B49" w14:textId="77777777" w:rsidR="00D23DA7" w:rsidRPr="00685924" w:rsidRDefault="00D23DA7" w:rsidP="00D23DA7">
      <w:pPr>
        <w:spacing w:after="0" w:line="240" w:lineRule="auto"/>
        <w:ind w:left="284"/>
        <w:contextualSpacing/>
        <w:rPr>
          <w:rFonts w:ascii="GHEA Grapalat" w:eastAsia="Times New Roman" w:hAnsi="GHEA Grapalat" w:cs="Times New Roman"/>
          <w:b/>
          <w:sz w:val="20"/>
          <w:szCs w:val="20"/>
          <w:lang w:val="ru-RU" w:eastAsia="ru-RU"/>
        </w:rPr>
      </w:pPr>
    </w:p>
    <w:p w14:paraId="1184770F" w14:textId="49D42B58" w:rsidR="00D23DA7" w:rsidRPr="000676CC" w:rsidRDefault="00D23DA7" w:rsidP="000676CC">
      <w:pPr>
        <w:pStyle w:val="a3"/>
        <w:numPr>
          <w:ilvl w:val="0"/>
          <w:numId w:val="1"/>
        </w:numPr>
        <w:tabs>
          <w:tab w:val="left" w:pos="3030"/>
        </w:tabs>
        <w:spacing w:after="0" w:line="240" w:lineRule="auto"/>
        <w:rPr>
          <w:rFonts w:ascii="GHEA Grapalat" w:hAnsi="GHEA Grapalat" w:cs="Sylfaen"/>
          <w:bCs/>
          <w:sz w:val="20"/>
          <w:szCs w:val="20"/>
        </w:rPr>
      </w:pPr>
      <w:r w:rsidRPr="000D0FEC">
        <w:rPr>
          <w:rFonts w:ascii="GHEA Grapalat" w:hAnsi="GHEA Grapalat" w:cs="Arial"/>
          <w:iCs/>
          <w:sz w:val="20"/>
          <w:szCs w:val="20"/>
        </w:rPr>
        <w:t>Ապրանքները պետք է լինեն նոր, չօգտագործված, պետք է ունենան որակի հավաստագիր կամ անձնագիր: Փաթեթավորումը պետք է ապահովի ապրանքի մեխանիկական ամբողջականությունը, փաստաթղթերը լինեն թարգմանված հայերեն կամ ռուսերեն լեզ</w:t>
      </w:r>
      <w:r w:rsidR="000676CC">
        <w:rPr>
          <w:rFonts w:ascii="GHEA Grapalat" w:hAnsi="GHEA Grapalat" w:cs="Arial"/>
          <w:iCs/>
          <w:sz w:val="20"/>
          <w:szCs w:val="20"/>
          <w:lang w:val="ru-RU"/>
        </w:rPr>
        <w:t>վ</w:t>
      </w:r>
      <w:r w:rsidRPr="000D0FEC">
        <w:rPr>
          <w:rFonts w:ascii="GHEA Grapalat" w:hAnsi="GHEA Grapalat" w:cs="Arial"/>
          <w:iCs/>
          <w:sz w:val="20"/>
          <w:szCs w:val="20"/>
        </w:rPr>
        <w:t>ով:</w:t>
      </w:r>
      <w:r w:rsidRPr="000D0FEC">
        <w:rPr>
          <w:rFonts w:ascii="GHEA Grapalat" w:hAnsi="GHEA Grapalat" w:cs="Sylfaen"/>
          <w:bCs/>
          <w:sz w:val="20"/>
          <w:szCs w:val="20"/>
          <w:lang w:val="pt-BR"/>
        </w:rPr>
        <w:t xml:space="preserve"> </w:t>
      </w:r>
      <w:r w:rsidRPr="000D0FEC">
        <w:rPr>
          <w:rFonts w:ascii="GHEA Grapalat" w:hAnsi="GHEA Grapalat" w:cs="Sylfaen"/>
          <w:bCs/>
          <w:sz w:val="20"/>
          <w:szCs w:val="20"/>
          <w:lang w:val="ru-RU"/>
        </w:rPr>
        <w:t>Ա</w:t>
      </w:r>
      <w:r w:rsidRPr="000D0FEC">
        <w:rPr>
          <w:rFonts w:ascii="GHEA Grapalat" w:hAnsi="GHEA Grapalat" w:cs="Sylfaen"/>
          <w:bCs/>
          <w:sz w:val="20"/>
          <w:szCs w:val="20"/>
          <w:lang w:val="pt-BR"/>
        </w:rPr>
        <w:t>րտադրման տարեթիվը սկսած 202</w:t>
      </w:r>
      <w:r w:rsidRPr="000D0FEC">
        <w:rPr>
          <w:rFonts w:ascii="GHEA Grapalat" w:hAnsi="GHEA Grapalat" w:cs="Sylfaen"/>
          <w:bCs/>
          <w:sz w:val="20"/>
          <w:szCs w:val="20"/>
          <w:lang w:val="ru-RU"/>
        </w:rPr>
        <w:t>4</w:t>
      </w:r>
      <w:r w:rsidRPr="000D0FEC">
        <w:rPr>
          <w:rFonts w:ascii="GHEA Grapalat" w:hAnsi="GHEA Grapalat" w:cs="Sylfaen"/>
          <w:bCs/>
          <w:sz w:val="20"/>
          <w:szCs w:val="20"/>
          <w:lang w:val="pt-BR"/>
        </w:rPr>
        <w:t>թ.</w:t>
      </w:r>
      <w:r w:rsidR="000676CC">
        <w:rPr>
          <w:rFonts w:ascii="GHEA Grapalat" w:hAnsi="GHEA Grapalat" w:cs="Sylfaen"/>
          <w:bCs/>
          <w:sz w:val="20"/>
          <w:szCs w:val="20"/>
          <w:lang w:val="ru-RU"/>
        </w:rPr>
        <w:t xml:space="preserve">: </w:t>
      </w:r>
      <w:proofErr w:type="spellStart"/>
      <w:r w:rsidR="000676CC">
        <w:rPr>
          <w:rFonts w:ascii="GHEA Grapalat" w:hAnsi="GHEA Grapalat" w:cs="Sylfaen"/>
          <w:bCs/>
          <w:sz w:val="20"/>
          <w:szCs w:val="20"/>
          <w:lang w:val="ru-RU"/>
        </w:rPr>
        <w:t>Ե</w:t>
      </w:r>
      <w:r w:rsidRPr="000D0FEC">
        <w:rPr>
          <w:rFonts w:ascii="GHEA Grapalat" w:hAnsi="GHEA Grapalat" w:cs="Sylfaen"/>
          <w:bCs/>
          <w:sz w:val="20"/>
          <w:szCs w:val="20"/>
          <w:lang w:val="ru-RU"/>
        </w:rPr>
        <w:t>րաշխիքային</w:t>
      </w:r>
      <w:proofErr w:type="spellEnd"/>
      <w:r w:rsidRPr="000D0FEC">
        <w:rPr>
          <w:rFonts w:ascii="GHEA Grapalat" w:hAnsi="GHEA Grapalat" w:cs="Sylfaen"/>
          <w:bCs/>
          <w:sz w:val="20"/>
          <w:szCs w:val="20"/>
          <w:lang w:val="ru-RU"/>
        </w:rPr>
        <w:t xml:space="preserve"> </w:t>
      </w:r>
      <w:proofErr w:type="spellStart"/>
      <w:r w:rsidRPr="000D0FEC">
        <w:rPr>
          <w:rFonts w:ascii="GHEA Grapalat" w:hAnsi="GHEA Grapalat" w:cs="Sylfaen"/>
          <w:bCs/>
          <w:sz w:val="20"/>
          <w:szCs w:val="20"/>
          <w:lang w:val="ru-RU"/>
        </w:rPr>
        <w:t>ժամկետ</w:t>
      </w:r>
      <w:proofErr w:type="spellEnd"/>
      <w:r w:rsidRPr="000D0FEC">
        <w:rPr>
          <w:rFonts w:ascii="GHEA Grapalat" w:hAnsi="GHEA Grapalat" w:cs="Sylfaen"/>
          <w:bCs/>
          <w:sz w:val="20"/>
          <w:szCs w:val="20"/>
          <w:lang w:val="ru-RU"/>
        </w:rPr>
        <w:t xml:space="preserve"> </w:t>
      </w:r>
      <w:proofErr w:type="spellStart"/>
      <w:r>
        <w:rPr>
          <w:rFonts w:ascii="GHEA Grapalat" w:hAnsi="GHEA Grapalat" w:cs="Sylfaen"/>
          <w:bCs/>
          <w:sz w:val="20"/>
          <w:szCs w:val="20"/>
          <w:lang w:val="ru-RU"/>
        </w:rPr>
        <w:t>մատակարարման</w:t>
      </w:r>
      <w:proofErr w:type="spellEnd"/>
      <w:r>
        <w:rPr>
          <w:rFonts w:ascii="GHEA Grapalat" w:hAnsi="GHEA Grapalat" w:cs="Sylfaen"/>
          <w:bCs/>
          <w:sz w:val="20"/>
          <w:szCs w:val="20"/>
          <w:lang w:val="ru-RU"/>
        </w:rPr>
        <w:t xml:space="preserve"> </w:t>
      </w:r>
      <w:proofErr w:type="spellStart"/>
      <w:r>
        <w:rPr>
          <w:rFonts w:ascii="GHEA Grapalat" w:hAnsi="GHEA Grapalat" w:cs="Sylfaen"/>
          <w:bCs/>
          <w:sz w:val="20"/>
          <w:szCs w:val="20"/>
          <w:lang w:val="ru-RU"/>
        </w:rPr>
        <w:t>օրվանից</w:t>
      </w:r>
      <w:proofErr w:type="spellEnd"/>
      <w:r>
        <w:rPr>
          <w:rFonts w:ascii="GHEA Grapalat" w:hAnsi="GHEA Grapalat" w:cs="Sylfaen"/>
          <w:bCs/>
          <w:sz w:val="20"/>
          <w:szCs w:val="20"/>
          <w:lang w:val="ru-RU"/>
        </w:rPr>
        <w:t xml:space="preserve"> </w:t>
      </w:r>
      <w:proofErr w:type="spellStart"/>
      <w:r w:rsidRPr="000D0FEC">
        <w:rPr>
          <w:rFonts w:ascii="GHEA Grapalat" w:hAnsi="GHEA Grapalat" w:cs="Sylfaen"/>
          <w:bCs/>
          <w:sz w:val="20"/>
          <w:szCs w:val="20"/>
          <w:lang w:val="ru-RU"/>
        </w:rPr>
        <w:t>նվազագույնը</w:t>
      </w:r>
      <w:proofErr w:type="spellEnd"/>
      <w:r w:rsidRPr="000D0FEC">
        <w:rPr>
          <w:rFonts w:ascii="GHEA Grapalat" w:hAnsi="GHEA Grapalat" w:cs="Sylfaen"/>
          <w:bCs/>
          <w:sz w:val="20"/>
          <w:szCs w:val="20"/>
          <w:lang w:val="ru-RU"/>
        </w:rPr>
        <w:t xml:space="preserve"> 365 </w:t>
      </w:r>
      <w:proofErr w:type="spellStart"/>
      <w:r w:rsidRPr="000D0FEC">
        <w:rPr>
          <w:rFonts w:ascii="GHEA Grapalat" w:hAnsi="GHEA Grapalat" w:cs="Sylfaen"/>
          <w:bCs/>
          <w:sz w:val="20"/>
          <w:szCs w:val="20"/>
          <w:lang w:val="ru-RU"/>
        </w:rPr>
        <w:t>օր</w:t>
      </w:r>
      <w:proofErr w:type="spellEnd"/>
      <w:r w:rsidRPr="000D0FEC">
        <w:rPr>
          <w:rFonts w:ascii="GHEA Grapalat" w:hAnsi="GHEA Grapalat" w:cs="Sylfaen"/>
          <w:bCs/>
          <w:sz w:val="20"/>
          <w:szCs w:val="20"/>
          <w:lang w:val="ru-RU"/>
        </w:rPr>
        <w:t>:</w:t>
      </w:r>
    </w:p>
    <w:p w14:paraId="21D84694" w14:textId="77777777" w:rsidR="00D23DA7" w:rsidRPr="00685924" w:rsidRDefault="00D23DA7" w:rsidP="00D23DA7">
      <w:pPr>
        <w:pStyle w:val="a3"/>
        <w:numPr>
          <w:ilvl w:val="0"/>
          <w:numId w:val="1"/>
        </w:numPr>
        <w:tabs>
          <w:tab w:val="left" w:pos="3030"/>
        </w:tabs>
        <w:spacing w:after="0" w:line="240" w:lineRule="auto"/>
        <w:rPr>
          <w:rFonts w:ascii="GHEA Grapalat" w:hAnsi="GHEA Grapalat" w:cs="Sylfaen"/>
          <w:bCs/>
          <w:sz w:val="20"/>
          <w:szCs w:val="20"/>
        </w:rPr>
      </w:pPr>
      <w:r w:rsidRPr="00685924">
        <w:rPr>
          <w:rFonts w:ascii="GHEA Grapalat" w:hAnsi="GHEA Grapalat" w:cs="Sylfaen"/>
          <w:bCs/>
          <w:sz w:val="20"/>
          <w:szCs w:val="20"/>
          <w:lang w:val="pt-BR"/>
        </w:rPr>
        <w:t xml:space="preserve">Ապրանքային նշանի, ֆիրմային անվանման, մակնիշի և արտադրողի վերաբերյալ տեղեկատվության – </w:t>
      </w:r>
      <w:r w:rsidRPr="00685924">
        <w:rPr>
          <w:rFonts w:ascii="GHEA Grapalat" w:hAnsi="GHEA Grapalat" w:cs="Sylfaen"/>
          <w:bCs/>
          <w:sz w:val="20"/>
          <w:szCs w:val="20"/>
          <w:u w:val="single"/>
          <w:lang w:val="pt-BR"/>
        </w:rPr>
        <w:t>չի պահանջվում;</w:t>
      </w:r>
    </w:p>
    <w:p w14:paraId="0118643A" w14:textId="77777777" w:rsidR="00D23DA7" w:rsidRPr="00685924" w:rsidRDefault="00D23DA7" w:rsidP="00D23DA7">
      <w:pPr>
        <w:pStyle w:val="a3"/>
        <w:numPr>
          <w:ilvl w:val="0"/>
          <w:numId w:val="1"/>
        </w:numPr>
        <w:tabs>
          <w:tab w:val="left" w:pos="3030"/>
        </w:tabs>
        <w:spacing w:after="0" w:line="240" w:lineRule="auto"/>
        <w:rPr>
          <w:rFonts w:ascii="GHEA Grapalat" w:hAnsi="GHEA Grapalat" w:cs="Sylfaen"/>
          <w:bCs/>
          <w:sz w:val="20"/>
          <w:szCs w:val="20"/>
          <w:lang w:val="pt-BR"/>
        </w:rPr>
      </w:pPr>
      <w:r w:rsidRPr="00685924">
        <w:rPr>
          <w:rFonts w:ascii="GHEA Grapalat" w:hAnsi="GHEA Grapalat" w:cs="Sylfaen"/>
          <w:bCs/>
          <w:sz w:val="20"/>
          <w:szCs w:val="20"/>
          <w:lang w:val="pt-BR"/>
        </w:rPr>
        <w:t>Մասնակցին ստորագրված հանձնման-ընդունման արձանագրության տրամադրման ժամկետ – 30 աշխատանքային օր;</w:t>
      </w:r>
    </w:p>
    <w:p w14:paraId="1FC9AAFC" w14:textId="024E933C" w:rsidR="00D23DA7" w:rsidRPr="00685924" w:rsidRDefault="00D23DA7" w:rsidP="00D23DA7">
      <w:pPr>
        <w:pStyle w:val="a3"/>
        <w:numPr>
          <w:ilvl w:val="0"/>
          <w:numId w:val="1"/>
        </w:numPr>
        <w:tabs>
          <w:tab w:val="left" w:pos="3030"/>
        </w:tabs>
        <w:spacing w:after="0" w:line="240" w:lineRule="auto"/>
        <w:rPr>
          <w:rFonts w:ascii="GHEA Grapalat" w:hAnsi="GHEA Grapalat" w:cs="Sylfaen"/>
          <w:bCs/>
          <w:sz w:val="20"/>
          <w:szCs w:val="20"/>
          <w:lang w:val="pt-BR"/>
        </w:rPr>
      </w:pPr>
      <w:r w:rsidRPr="00685924">
        <w:rPr>
          <w:rFonts w:ascii="GHEA Grapalat" w:hAnsi="GHEA Grapalat" w:cs="Sylfaen"/>
          <w:bCs/>
          <w:sz w:val="20"/>
          <w:szCs w:val="20"/>
          <w:lang w:val="pt-BR"/>
        </w:rPr>
        <w:t>Թույլատրելի խա</w:t>
      </w:r>
      <w:r w:rsidR="000676CC">
        <w:rPr>
          <w:rFonts w:ascii="GHEA Grapalat" w:hAnsi="GHEA Grapalat" w:cs="Sylfaen"/>
          <w:bCs/>
          <w:sz w:val="20"/>
          <w:szCs w:val="20"/>
          <w:lang w:val="ru-RU"/>
        </w:rPr>
        <w:t>խ</w:t>
      </w:r>
      <w:r w:rsidRPr="00685924">
        <w:rPr>
          <w:rFonts w:ascii="GHEA Grapalat" w:hAnsi="GHEA Grapalat" w:cs="Sylfaen"/>
          <w:bCs/>
          <w:sz w:val="20"/>
          <w:szCs w:val="20"/>
          <w:lang w:val="pt-BR"/>
        </w:rPr>
        <w:t>տման ժամկետ – 10 օրացուցային օր</w:t>
      </w:r>
      <w:r w:rsidRPr="00685924">
        <w:rPr>
          <w:rFonts w:ascii="GHEA Grapalat" w:hAnsi="GHEA Grapalat" w:cs="Sylfaen"/>
          <w:bCs/>
          <w:sz w:val="20"/>
          <w:szCs w:val="20"/>
        </w:rPr>
        <w:t>;</w:t>
      </w:r>
    </w:p>
    <w:p w14:paraId="16B15BF1" w14:textId="1B732490" w:rsidR="00D23DA7" w:rsidRPr="00685924" w:rsidRDefault="00D23DA7" w:rsidP="00D23DA7">
      <w:pPr>
        <w:pStyle w:val="a3"/>
        <w:numPr>
          <w:ilvl w:val="0"/>
          <w:numId w:val="1"/>
        </w:numPr>
        <w:tabs>
          <w:tab w:val="left" w:pos="3030"/>
        </w:tabs>
        <w:spacing w:after="0" w:line="240" w:lineRule="auto"/>
        <w:rPr>
          <w:rFonts w:ascii="GHEA Grapalat" w:hAnsi="GHEA Grapalat" w:cs="Sylfaen"/>
          <w:bCs/>
          <w:sz w:val="20"/>
          <w:szCs w:val="20"/>
          <w:lang w:val="pt-BR"/>
        </w:rPr>
      </w:pPr>
      <w:r w:rsidRPr="00685924">
        <w:rPr>
          <w:rFonts w:ascii="GHEA Grapalat" w:hAnsi="GHEA Grapalat" w:cs="Sylfaen"/>
          <w:bCs/>
          <w:sz w:val="20"/>
          <w:szCs w:val="20"/>
          <w:lang w:val="pt-BR"/>
        </w:rPr>
        <w:t>Կատարողը պարտավոր է պահպանել ՀԱԷԿ-ում գործող ներօբ</w:t>
      </w:r>
      <w:r w:rsidR="000676CC">
        <w:rPr>
          <w:rFonts w:ascii="GHEA Grapalat" w:hAnsi="GHEA Grapalat" w:cs="Sylfaen"/>
          <w:bCs/>
          <w:sz w:val="20"/>
          <w:szCs w:val="20"/>
          <w:lang w:val="ru-RU"/>
        </w:rPr>
        <w:t>յ</w:t>
      </w:r>
      <w:r w:rsidRPr="00685924">
        <w:rPr>
          <w:rFonts w:ascii="GHEA Grapalat" w:hAnsi="GHEA Grapalat" w:cs="Sylfaen"/>
          <w:bCs/>
          <w:sz w:val="20"/>
          <w:szCs w:val="20"/>
          <w:lang w:val="pt-BR"/>
        </w:rPr>
        <w:t>եկտային և անցագրային ռեժիմի բոլոր պահանջները</w:t>
      </w:r>
      <w:r w:rsidRPr="00685924">
        <w:rPr>
          <w:rFonts w:ascii="GHEA Grapalat" w:hAnsi="GHEA Grapalat" w:cs="Sylfaen"/>
          <w:bCs/>
          <w:sz w:val="20"/>
          <w:szCs w:val="20"/>
        </w:rPr>
        <w:t>;</w:t>
      </w:r>
    </w:p>
    <w:p w14:paraId="2D20FC17" w14:textId="685AC095" w:rsidR="00D23DA7" w:rsidRPr="00685924" w:rsidRDefault="00D23DA7" w:rsidP="00D23DA7">
      <w:pPr>
        <w:pStyle w:val="a3"/>
        <w:numPr>
          <w:ilvl w:val="0"/>
          <w:numId w:val="1"/>
        </w:numPr>
        <w:tabs>
          <w:tab w:val="left" w:pos="3030"/>
        </w:tabs>
        <w:spacing w:after="0" w:line="240" w:lineRule="auto"/>
        <w:rPr>
          <w:rFonts w:ascii="GHEA Grapalat" w:hAnsi="GHEA Grapalat" w:cs="Sylfaen"/>
          <w:bCs/>
          <w:sz w:val="20"/>
          <w:szCs w:val="20"/>
        </w:rPr>
      </w:pPr>
      <w:r w:rsidRPr="00685924">
        <w:rPr>
          <w:rFonts w:ascii="GHEA Grapalat" w:hAnsi="GHEA Grapalat" w:cs="Sylfaen"/>
          <w:bCs/>
          <w:sz w:val="20"/>
          <w:szCs w:val="20"/>
          <w:lang w:val="pt-BR"/>
        </w:rPr>
        <w:lastRenderedPageBreak/>
        <w:t>Մատակարարը պետք է ապրանքը մատակարար</w:t>
      </w:r>
      <w:r w:rsidR="000676CC">
        <w:rPr>
          <w:rFonts w:ascii="GHEA Grapalat" w:hAnsi="GHEA Grapalat" w:cs="Sylfaen"/>
          <w:bCs/>
          <w:sz w:val="20"/>
          <w:szCs w:val="20"/>
          <w:lang w:val="ru-RU"/>
        </w:rPr>
        <w:t>ե</w:t>
      </w:r>
      <w:r w:rsidRPr="00685924">
        <w:rPr>
          <w:rFonts w:ascii="GHEA Grapalat" w:hAnsi="GHEA Grapalat" w:cs="Sylfaen"/>
          <w:bCs/>
          <w:sz w:val="20"/>
          <w:szCs w:val="20"/>
          <w:lang w:val="pt-BR"/>
        </w:rPr>
        <w:t>լուց նվազագույնը մեկ աշխատանքային օր առաջ պայմանագրի կառավարչին տեղեկացնի մատակարարման վերաբերյալ, մատակարարումը կարող է իրականացնել աշխատանքային օրվա ընթացքում ժամը 9</w:t>
      </w:r>
      <w:r w:rsidRPr="000676CC">
        <w:rPr>
          <w:rFonts w:ascii="GHEA Grapalat" w:hAnsi="GHEA Grapalat" w:cs="Sylfaen"/>
          <w:bCs/>
          <w:sz w:val="20"/>
          <w:szCs w:val="20"/>
          <w:vertAlign w:val="superscript"/>
          <w:lang w:val="pt-BR"/>
        </w:rPr>
        <w:t>00</w:t>
      </w:r>
      <w:r w:rsidRPr="00685924">
        <w:rPr>
          <w:rFonts w:ascii="GHEA Grapalat" w:hAnsi="GHEA Grapalat" w:cs="Sylfaen"/>
          <w:bCs/>
          <w:sz w:val="20"/>
          <w:szCs w:val="20"/>
          <w:lang w:val="pt-BR"/>
        </w:rPr>
        <w:t xml:space="preserve"> մինչև 15</w:t>
      </w:r>
      <w:r w:rsidRPr="000676CC">
        <w:rPr>
          <w:rFonts w:ascii="GHEA Grapalat" w:hAnsi="GHEA Grapalat" w:cs="Sylfaen"/>
          <w:bCs/>
          <w:sz w:val="20"/>
          <w:szCs w:val="20"/>
          <w:vertAlign w:val="superscript"/>
          <w:lang w:val="pt-BR"/>
        </w:rPr>
        <w:t>30</w:t>
      </w:r>
    </w:p>
    <w:p w14:paraId="6573BDC8" w14:textId="6977E156" w:rsidR="00D23DA7" w:rsidRPr="000676CC" w:rsidRDefault="00D23DA7" w:rsidP="00D23DA7">
      <w:pPr>
        <w:pStyle w:val="a3"/>
        <w:numPr>
          <w:ilvl w:val="0"/>
          <w:numId w:val="1"/>
        </w:numPr>
        <w:spacing w:after="0" w:line="240" w:lineRule="auto"/>
        <w:rPr>
          <w:rFonts w:ascii="GHEA Grapalat" w:hAnsi="GHEA Grapalat" w:cs="Sylfaen"/>
          <w:bCs/>
          <w:sz w:val="20"/>
          <w:szCs w:val="20"/>
          <w:lang w:val="pt-BR"/>
        </w:rPr>
      </w:pPr>
      <w:r w:rsidRPr="00685924">
        <w:rPr>
          <w:rFonts w:ascii="GHEA Grapalat" w:hAnsi="GHEA Grapalat" w:cs="Sylfaen"/>
          <w:bCs/>
          <w:sz w:val="20"/>
          <w:szCs w:val="20"/>
          <w:lang w:val="pt-BR"/>
        </w:rPr>
        <w:t xml:space="preserve">Պատասխանատու ստորաբաժանման ներկայացուցիչ </w:t>
      </w:r>
      <w:r w:rsidRPr="00685924">
        <w:rPr>
          <w:rFonts w:ascii="GHEA Grapalat" w:hAnsi="GHEA Grapalat" w:cs="Sylfaen"/>
          <w:bCs/>
          <w:sz w:val="20"/>
          <w:szCs w:val="20"/>
        </w:rPr>
        <w:t>Վ</w:t>
      </w:r>
      <w:r w:rsidRPr="00685924">
        <w:rPr>
          <w:rFonts w:ascii="GHEA Grapalat" w:hAnsi="GHEA Grapalat" w:cs="Sylfaen"/>
          <w:bCs/>
          <w:sz w:val="20"/>
          <w:szCs w:val="20"/>
          <w:lang w:val="pt-BR"/>
        </w:rPr>
        <w:t xml:space="preserve">.Մանուկյան  հեռ. 010-28-29-60, </w:t>
      </w:r>
      <w:r w:rsidRPr="00685924">
        <w:rPr>
          <w:rFonts w:ascii="GHEA Grapalat" w:hAnsi="GHEA Grapalat" w:cs="Sylfaen"/>
          <w:bCs/>
          <w:sz w:val="20"/>
          <w:szCs w:val="20"/>
        </w:rPr>
        <w:t>e</w:t>
      </w:r>
      <w:r w:rsidRPr="00685924">
        <w:rPr>
          <w:rFonts w:ascii="GHEA Grapalat" w:hAnsi="GHEA Grapalat" w:cs="Sylfaen"/>
          <w:bCs/>
          <w:sz w:val="20"/>
          <w:szCs w:val="20"/>
          <w:lang w:val="pt-BR"/>
        </w:rPr>
        <w:t xml:space="preserve">mail </w:t>
      </w:r>
      <w:r>
        <w:fldChar w:fldCharType="begin"/>
      </w:r>
      <w:r>
        <w:instrText xml:space="preserve"> HYPERLINK "mailto:volodya.manukyan@anpp.am" </w:instrText>
      </w:r>
      <w:r>
        <w:fldChar w:fldCharType="separate"/>
      </w:r>
      <w:r w:rsidRPr="00685924">
        <w:rPr>
          <w:rStyle w:val="a6"/>
          <w:rFonts w:ascii="GHEA Grapalat" w:hAnsi="GHEA Grapalat"/>
          <w:sz w:val="20"/>
          <w:szCs w:val="20"/>
          <w:lang w:val="pt-BR"/>
        </w:rPr>
        <w:t>volodya.manukyan@anpp.am</w:t>
      </w:r>
      <w:r>
        <w:rPr>
          <w:rStyle w:val="a6"/>
          <w:rFonts w:ascii="GHEA Grapalat" w:hAnsi="GHEA Grapalat"/>
          <w:color w:val="auto"/>
          <w:sz w:val="20"/>
          <w:szCs w:val="20"/>
          <w:lang w:val="pt-BR"/>
        </w:rPr>
        <w:fldChar w:fldCharType="end"/>
      </w:r>
      <w:r w:rsidRPr="00685924">
        <w:rPr>
          <w:rFonts w:ascii="GHEA Grapalat" w:hAnsi="GHEA Grapalat"/>
          <w:sz w:val="20"/>
          <w:szCs w:val="20"/>
        </w:rPr>
        <w:t>:</w:t>
      </w:r>
    </w:p>
    <w:p w14:paraId="370C9CC6" w14:textId="77777777" w:rsidR="000676CC" w:rsidRPr="00685924" w:rsidRDefault="000676CC" w:rsidP="000676CC">
      <w:pPr>
        <w:pStyle w:val="a3"/>
        <w:spacing w:after="0" w:line="240" w:lineRule="auto"/>
        <w:rPr>
          <w:rFonts w:ascii="GHEA Grapalat" w:hAnsi="GHEA Grapalat" w:cs="Sylfaen"/>
          <w:bCs/>
          <w:sz w:val="20"/>
          <w:szCs w:val="20"/>
          <w:lang w:val="pt-BR"/>
        </w:rPr>
      </w:pPr>
    </w:p>
    <w:p w14:paraId="50256EB3" w14:textId="77777777" w:rsidR="000676CC" w:rsidRPr="00945BE2" w:rsidRDefault="000676CC" w:rsidP="000676CC">
      <w:pPr>
        <w:rPr>
          <w:rFonts w:ascii="GHEA Grapalat" w:hAnsi="GHEA Grapalat"/>
          <w:b/>
          <w:bCs/>
          <w:lang w:val="pt-BR"/>
        </w:rPr>
      </w:pPr>
      <w:r w:rsidRPr="00945BE2">
        <w:rPr>
          <w:rFonts w:ascii="GHEA Grapalat" w:hAnsi="GHEA Grapalat"/>
          <w:b/>
          <w:bCs/>
          <w:lang w:val="pt-BR"/>
        </w:rPr>
        <w:t>Дополнительные условия</w:t>
      </w:r>
    </w:p>
    <w:p w14:paraId="4714BA9E" w14:textId="473C2583" w:rsidR="000676CC" w:rsidRPr="00DB69A8" w:rsidRDefault="000676CC" w:rsidP="000676CC">
      <w:pPr>
        <w:pStyle w:val="a3"/>
        <w:numPr>
          <w:ilvl w:val="0"/>
          <w:numId w:val="3"/>
        </w:numPr>
        <w:spacing w:after="0" w:line="240" w:lineRule="auto"/>
        <w:jc w:val="both"/>
        <w:rPr>
          <w:rFonts w:ascii="GHEA Grapalat" w:hAnsi="GHEA Grapalat"/>
          <w:bCs/>
          <w:color w:val="000000" w:themeColor="text1"/>
          <w:sz w:val="20"/>
          <w:szCs w:val="20"/>
        </w:rPr>
      </w:pPr>
      <w:r w:rsidRPr="00DB69A8">
        <w:rPr>
          <w:rFonts w:ascii="GHEA Grapalat" w:hAnsi="GHEA Grapalat"/>
          <w:bCs/>
          <w:color w:val="000000" w:themeColor="text1"/>
          <w:sz w:val="20"/>
          <w:szCs w:val="20"/>
        </w:rPr>
        <w:t>Товары должны быть новими, неиспользованними, иметь сертификат качества или паспорт. Упаковка должна обеспечивать механическую целостность товара. Документация должна быть переведена на армянский или русский язык. Дата производства должна быть не ранее 2024 года.</w:t>
      </w:r>
      <w:r w:rsidRPr="000676CC">
        <w:t xml:space="preserve"> </w:t>
      </w:r>
      <w:r w:rsidRPr="000676CC">
        <w:rPr>
          <w:rFonts w:ascii="GHEA Grapalat" w:hAnsi="GHEA Grapalat"/>
          <w:bCs/>
          <w:color w:val="000000" w:themeColor="text1"/>
          <w:sz w:val="20"/>
          <w:szCs w:val="20"/>
        </w:rPr>
        <w:t>Гарантийный срок не менее 365 дней с даты поставки.</w:t>
      </w:r>
    </w:p>
    <w:p w14:paraId="01482754" w14:textId="77777777" w:rsidR="000676CC" w:rsidRPr="00DB69A8" w:rsidRDefault="000676CC" w:rsidP="000676CC">
      <w:pPr>
        <w:pStyle w:val="a3"/>
        <w:numPr>
          <w:ilvl w:val="0"/>
          <w:numId w:val="3"/>
        </w:numPr>
        <w:spacing w:after="0" w:line="240" w:lineRule="auto"/>
        <w:jc w:val="both"/>
        <w:rPr>
          <w:rFonts w:ascii="GHEA Grapalat" w:hAnsi="GHEA Grapalat"/>
          <w:bCs/>
          <w:color w:val="000000" w:themeColor="text1"/>
          <w:sz w:val="20"/>
          <w:szCs w:val="20"/>
        </w:rPr>
      </w:pPr>
      <w:r w:rsidRPr="00DB69A8">
        <w:rPr>
          <w:rFonts w:ascii="GHEA Grapalat" w:hAnsi="GHEA Grapalat"/>
          <w:bCs/>
          <w:color w:val="000000" w:themeColor="text1"/>
          <w:sz w:val="20"/>
          <w:szCs w:val="20"/>
        </w:rPr>
        <w:t>Товарный знак, фирменное наименование, информация о моделье и производителе – не требуется.</w:t>
      </w:r>
    </w:p>
    <w:p w14:paraId="48197285" w14:textId="77777777" w:rsidR="000676CC" w:rsidRPr="00DB69A8" w:rsidRDefault="000676CC" w:rsidP="000676CC">
      <w:pPr>
        <w:pStyle w:val="a3"/>
        <w:numPr>
          <w:ilvl w:val="0"/>
          <w:numId w:val="3"/>
        </w:numPr>
        <w:spacing w:after="0" w:line="240" w:lineRule="auto"/>
        <w:jc w:val="both"/>
        <w:rPr>
          <w:rFonts w:ascii="GHEA Grapalat" w:hAnsi="GHEA Grapalat"/>
          <w:bCs/>
          <w:color w:val="000000" w:themeColor="text1"/>
          <w:sz w:val="20"/>
          <w:szCs w:val="20"/>
        </w:rPr>
      </w:pPr>
      <w:r w:rsidRPr="00DB69A8">
        <w:rPr>
          <w:rFonts w:ascii="GHEA Grapalat" w:hAnsi="GHEA Grapalat"/>
          <w:bCs/>
          <w:color w:val="000000" w:themeColor="text1"/>
          <w:sz w:val="20"/>
          <w:szCs w:val="20"/>
        </w:rPr>
        <w:t xml:space="preserve"> Срок предоставления участнику подписанного акта приема-передачи – 30 рабочих дней.</w:t>
      </w:r>
    </w:p>
    <w:p w14:paraId="134B2A38" w14:textId="77777777" w:rsidR="000676CC" w:rsidRPr="008D6C1D" w:rsidRDefault="000676CC" w:rsidP="000676CC">
      <w:pPr>
        <w:pStyle w:val="a3"/>
        <w:numPr>
          <w:ilvl w:val="0"/>
          <w:numId w:val="3"/>
        </w:numPr>
        <w:spacing w:after="0" w:line="240" w:lineRule="auto"/>
        <w:jc w:val="both"/>
        <w:rPr>
          <w:rFonts w:ascii="GHEA Grapalat" w:hAnsi="GHEA Grapalat"/>
          <w:b/>
          <w:bCs/>
          <w:color w:val="000000" w:themeColor="text1"/>
          <w:sz w:val="20"/>
          <w:szCs w:val="20"/>
          <w:lang w:val="ru-RU"/>
        </w:rPr>
      </w:pPr>
      <w:r w:rsidRPr="00FA0510">
        <w:rPr>
          <w:rFonts w:ascii="GHEA Grapalat" w:hAnsi="GHEA Grapalat"/>
          <w:bCs/>
          <w:color w:val="000000" w:themeColor="text1"/>
          <w:sz w:val="20"/>
          <w:szCs w:val="20"/>
        </w:rPr>
        <w:t>Допустимый</w:t>
      </w:r>
      <w:r w:rsidRPr="00FA0510">
        <w:rPr>
          <w:rFonts w:ascii="GHEA Grapalat" w:hAnsi="GHEA Grapalat"/>
          <w:bCs/>
          <w:color w:val="000000" w:themeColor="text1"/>
          <w:sz w:val="20"/>
          <w:szCs w:val="20"/>
          <w:lang w:val="pt-BR"/>
        </w:rPr>
        <w:t xml:space="preserve"> срок </w:t>
      </w:r>
      <w:r w:rsidRPr="00FA0510">
        <w:rPr>
          <w:rFonts w:ascii="GHEA Grapalat" w:hAnsi="GHEA Grapalat"/>
          <w:bCs/>
          <w:color w:val="000000" w:themeColor="text1"/>
          <w:sz w:val="20"/>
          <w:szCs w:val="20"/>
        </w:rPr>
        <w:t>нарушения</w:t>
      </w:r>
      <w:r w:rsidRPr="00FA0510">
        <w:rPr>
          <w:rFonts w:ascii="GHEA Grapalat" w:hAnsi="GHEA Grapalat"/>
          <w:bCs/>
          <w:color w:val="000000" w:themeColor="text1"/>
          <w:sz w:val="20"/>
          <w:szCs w:val="20"/>
          <w:lang w:val="pt-BR"/>
        </w:rPr>
        <w:t xml:space="preserve"> – 10 календарных дней</w:t>
      </w:r>
      <w:r>
        <w:rPr>
          <w:rFonts w:ascii="GHEA Grapalat" w:hAnsi="GHEA Grapalat"/>
          <w:bCs/>
          <w:color w:val="000000" w:themeColor="text1"/>
          <w:sz w:val="20"/>
          <w:szCs w:val="20"/>
          <w:lang w:val="ru-RU"/>
        </w:rPr>
        <w:t>.</w:t>
      </w:r>
    </w:p>
    <w:p w14:paraId="459F5360" w14:textId="77777777" w:rsidR="000676CC" w:rsidRPr="008D6C1D" w:rsidRDefault="000676CC" w:rsidP="000676CC">
      <w:pPr>
        <w:pStyle w:val="a3"/>
        <w:numPr>
          <w:ilvl w:val="0"/>
          <w:numId w:val="3"/>
        </w:numPr>
        <w:spacing w:after="0" w:line="240" w:lineRule="auto"/>
        <w:jc w:val="both"/>
        <w:rPr>
          <w:rFonts w:ascii="GHEA Grapalat" w:hAnsi="GHEA Grapalat"/>
          <w:b/>
          <w:bCs/>
          <w:color w:val="000000" w:themeColor="text1"/>
          <w:sz w:val="20"/>
          <w:szCs w:val="20"/>
          <w:lang w:val="ru-RU"/>
        </w:rPr>
      </w:pPr>
      <w:r w:rsidRPr="00FA0510">
        <w:rPr>
          <w:rFonts w:ascii="GHEA Grapalat" w:hAnsi="GHEA Grapalat"/>
          <w:bCs/>
          <w:color w:val="000000" w:themeColor="text1"/>
          <w:sz w:val="20"/>
          <w:szCs w:val="20"/>
          <w:lang w:val="pt-BR"/>
        </w:rPr>
        <w:t>Исполнитель об</w:t>
      </w:r>
      <w:r w:rsidRPr="00FA0510">
        <w:rPr>
          <w:rFonts w:ascii="GHEA Grapalat" w:hAnsi="GHEA Grapalat"/>
          <w:bCs/>
          <w:color w:val="000000" w:themeColor="text1"/>
          <w:sz w:val="20"/>
          <w:szCs w:val="20"/>
          <w:lang w:val="ru-RU"/>
        </w:rPr>
        <w:t>ъ</w:t>
      </w:r>
      <w:r w:rsidRPr="00FA0510">
        <w:rPr>
          <w:rFonts w:ascii="GHEA Grapalat" w:hAnsi="GHEA Grapalat"/>
          <w:bCs/>
          <w:color w:val="000000" w:themeColor="text1"/>
          <w:sz w:val="20"/>
          <w:szCs w:val="20"/>
          <w:lang w:val="pt-BR"/>
        </w:rPr>
        <w:t>язан соблюдать все требования внутриоб</w:t>
      </w:r>
      <w:r w:rsidRPr="00FA0510">
        <w:rPr>
          <w:rFonts w:ascii="GHEA Grapalat" w:hAnsi="GHEA Grapalat"/>
          <w:bCs/>
          <w:color w:val="000000" w:themeColor="text1"/>
          <w:sz w:val="20"/>
          <w:szCs w:val="20"/>
          <w:lang w:val="ru-RU"/>
        </w:rPr>
        <w:t>ъ</w:t>
      </w:r>
      <w:r w:rsidRPr="00FA0510">
        <w:rPr>
          <w:rFonts w:ascii="GHEA Grapalat" w:hAnsi="GHEA Grapalat"/>
          <w:bCs/>
          <w:color w:val="000000" w:themeColor="text1"/>
          <w:sz w:val="20"/>
          <w:szCs w:val="20"/>
          <w:lang w:val="pt-BR"/>
        </w:rPr>
        <w:t>ектного и пропускного режима, действующи</w:t>
      </w:r>
      <w:r w:rsidRPr="00FA0510">
        <w:rPr>
          <w:rFonts w:ascii="GHEA Grapalat" w:hAnsi="GHEA Grapalat"/>
          <w:bCs/>
          <w:color w:val="000000" w:themeColor="text1"/>
          <w:sz w:val="20"/>
          <w:szCs w:val="20"/>
          <w:lang w:val="ru-RU"/>
        </w:rPr>
        <w:t>х</w:t>
      </w:r>
      <w:r w:rsidRPr="00FA0510">
        <w:rPr>
          <w:rFonts w:ascii="GHEA Grapalat" w:hAnsi="GHEA Grapalat"/>
          <w:bCs/>
          <w:color w:val="000000" w:themeColor="text1"/>
          <w:sz w:val="20"/>
          <w:szCs w:val="20"/>
          <w:lang w:val="pt-BR"/>
        </w:rPr>
        <w:t xml:space="preserve"> на ААЭ</w:t>
      </w:r>
      <w:r>
        <w:rPr>
          <w:rFonts w:ascii="GHEA Grapalat" w:hAnsi="GHEA Grapalat"/>
          <w:bCs/>
          <w:color w:val="000000" w:themeColor="text1"/>
          <w:sz w:val="20"/>
          <w:szCs w:val="20"/>
          <w:lang w:val="ru-RU"/>
        </w:rPr>
        <w:t>К.</w:t>
      </w:r>
    </w:p>
    <w:p w14:paraId="0C4E6A16" w14:textId="77777777" w:rsidR="000676CC" w:rsidRPr="008D6C1D" w:rsidRDefault="000676CC" w:rsidP="000676CC">
      <w:pPr>
        <w:pStyle w:val="a3"/>
        <w:numPr>
          <w:ilvl w:val="0"/>
          <w:numId w:val="3"/>
        </w:numPr>
        <w:spacing w:after="0" w:line="240" w:lineRule="auto"/>
        <w:jc w:val="both"/>
        <w:rPr>
          <w:rFonts w:ascii="GHEA Grapalat" w:hAnsi="GHEA Grapalat"/>
          <w:b/>
          <w:bCs/>
          <w:color w:val="000000" w:themeColor="text1"/>
          <w:sz w:val="20"/>
          <w:szCs w:val="20"/>
          <w:lang w:val="ru-RU"/>
        </w:rPr>
      </w:pPr>
      <w:r w:rsidRPr="00FA0510">
        <w:rPr>
          <w:rFonts w:ascii="GHEA Grapalat" w:hAnsi="GHEA Grapalat"/>
          <w:bCs/>
          <w:color w:val="000000" w:themeColor="text1"/>
          <w:sz w:val="20"/>
          <w:szCs w:val="20"/>
          <w:lang w:val="pt-BR"/>
        </w:rPr>
        <w:t>Поставщик должен уведомить менеджера по контракту о поставке</w:t>
      </w:r>
      <w:r w:rsidRPr="00FA0510">
        <w:rPr>
          <w:rFonts w:ascii="GHEA Grapalat" w:hAnsi="GHEA Grapalat"/>
          <w:bCs/>
          <w:color w:val="000000" w:themeColor="text1"/>
          <w:sz w:val="20"/>
          <w:szCs w:val="20"/>
          <w:lang w:val="ru-RU"/>
        </w:rPr>
        <w:t>,</w:t>
      </w:r>
      <w:r w:rsidRPr="00FA0510">
        <w:rPr>
          <w:rFonts w:ascii="GHEA Grapalat" w:hAnsi="GHEA Grapalat"/>
          <w:bCs/>
          <w:color w:val="000000" w:themeColor="text1"/>
          <w:sz w:val="20"/>
          <w:szCs w:val="20"/>
          <w:lang w:val="pt-BR"/>
        </w:rPr>
        <w:t xml:space="preserve"> как минимум за один рабочий день до поставки товара, поставка может быть осуществлена в течение рабочего дня с 9</w:t>
      </w:r>
      <w:r w:rsidRPr="00FA0510">
        <w:rPr>
          <w:rFonts w:ascii="GHEA Grapalat" w:hAnsi="GHEA Grapalat"/>
          <w:bCs/>
          <w:color w:val="000000" w:themeColor="text1"/>
          <w:sz w:val="20"/>
          <w:szCs w:val="20"/>
          <w:u w:val="single"/>
          <w:vertAlign w:val="superscript"/>
          <w:lang w:val="pt-BR"/>
        </w:rPr>
        <w:t>00</w:t>
      </w:r>
      <w:r w:rsidRPr="00FA0510">
        <w:rPr>
          <w:rFonts w:ascii="GHEA Grapalat" w:hAnsi="GHEA Grapalat"/>
          <w:bCs/>
          <w:color w:val="000000" w:themeColor="text1"/>
          <w:sz w:val="20"/>
          <w:szCs w:val="20"/>
          <w:lang w:val="pt-BR"/>
        </w:rPr>
        <w:t xml:space="preserve"> до 15</w:t>
      </w:r>
      <w:r w:rsidRPr="00FA0510">
        <w:rPr>
          <w:rFonts w:ascii="GHEA Grapalat" w:hAnsi="GHEA Grapalat"/>
          <w:bCs/>
          <w:color w:val="000000" w:themeColor="text1"/>
          <w:sz w:val="20"/>
          <w:szCs w:val="20"/>
          <w:u w:val="single"/>
          <w:vertAlign w:val="superscript"/>
          <w:lang w:val="pt-BR"/>
        </w:rPr>
        <w:t>30</w:t>
      </w:r>
      <w:r w:rsidRPr="00FA0510">
        <w:rPr>
          <w:rFonts w:ascii="GHEA Grapalat" w:hAnsi="GHEA Grapalat"/>
          <w:bCs/>
          <w:color w:val="000000" w:themeColor="text1"/>
          <w:sz w:val="20"/>
          <w:szCs w:val="20"/>
          <w:lang w:val="pt-BR"/>
        </w:rPr>
        <w:t xml:space="preserve"> часов;</w:t>
      </w:r>
    </w:p>
    <w:p w14:paraId="37488A29" w14:textId="77777777" w:rsidR="000676CC" w:rsidRPr="001343A3" w:rsidRDefault="000676CC" w:rsidP="000676CC">
      <w:pPr>
        <w:pStyle w:val="a3"/>
        <w:numPr>
          <w:ilvl w:val="0"/>
          <w:numId w:val="3"/>
        </w:numPr>
        <w:spacing w:after="0" w:line="240" w:lineRule="auto"/>
        <w:jc w:val="both"/>
        <w:rPr>
          <w:lang w:val="ru-RU"/>
        </w:rPr>
      </w:pPr>
      <w:r w:rsidRPr="001343A3">
        <w:rPr>
          <w:rFonts w:ascii="GHEA Grapalat" w:hAnsi="GHEA Grapalat"/>
          <w:bCs/>
          <w:color w:val="000000" w:themeColor="text1"/>
          <w:sz w:val="20"/>
          <w:szCs w:val="20"/>
          <w:lang w:val="pt-BR"/>
        </w:rPr>
        <w:t xml:space="preserve">Менеджер по контракту </w:t>
      </w:r>
      <w:r w:rsidRPr="001343A3">
        <w:rPr>
          <w:rFonts w:ascii="GHEA Grapalat" w:hAnsi="GHEA Grapalat"/>
          <w:bCs/>
          <w:color w:val="000000" w:themeColor="text1"/>
          <w:sz w:val="20"/>
          <w:szCs w:val="20"/>
          <w:lang w:val="ru-RU"/>
        </w:rPr>
        <w:t xml:space="preserve">В. </w:t>
      </w:r>
      <w:proofErr w:type="spellStart"/>
      <w:proofErr w:type="gramStart"/>
      <w:r w:rsidRPr="001343A3">
        <w:rPr>
          <w:rFonts w:ascii="GHEA Grapalat" w:hAnsi="GHEA Grapalat"/>
          <w:bCs/>
          <w:color w:val="000000" w:themeColor="text1"/>
          <w:sz w:val="20"/>
          <w:szCs w:val="20"/>
          <w:lang w:val="ru-RU"/>
        </w:rPr>
        <w:t>Манукян</w:t>
      </w:r>
      <w:proofErr w:type="spellEnd"/>
      <w:r w:rsidRPr="001343A3">
        <w:rPr>
          <w:rFonts w:ascii="GHEA Grapalat" w:hAnsi="GHEA Grapalat"/>
          <w:bCs/>
          <w:color w:val="000000" w:themeColor="text1"/>
          <w:sz w:val="20"/>
          <w:szCs w:val="20"/>
          <w:lang w:val="ru-RU"/>
        </w:rPr>
        <w:t>,</w:t>
      </w:r>
      <w:r w:rsidRPr="001343A3">
        <w:rPr>
          <w:rFonts w:ascii="GHEA Grapalat" w:hAnsi="GHEA Grapalat"/>
          <w:bCs/>
          <w:color w:val="000000" w:themeColor="text1"/>
          <w:sz w:val="20"/>
          <w:szCs w:val="20"/>
          <w:lang w:val="pt-BR"/>
        </w:rPr>
        <w:t>Тел.</w:t>
      </w:r>
      <w:proofErr w:type="gramEnd"/>
      <w:r w:rsidRPr="001343A3">
        <w:rPr>
          <w:rFonts w:ascii="GHEA Grapalat" w:hAnsi="GHEA Grapalat"/>
          <w:bCs/>
          <w:color w:val="000000" w:themeColor="text1"/>
          <w:sz w:val="20"/>
          <w:szCs w:val="20"/>
          <w:lang w:val="pt-BR"/>
        </w:rPr>
        <w:t xml:space="preserve"> </w:t>
      </w:r>
      <w:r w:rsidRPr="001343A3">
        <w:rPr>
          <w:rFonts w:ascii="GHEA Grapalat" w:hAnsi="GHEA Grapalat" w:cs="Sylfaen"/>
          <w:bCs/>
          <w:sz w:val="20"/>
          <w:szCs w:val="20"/>
          <w:lang w:val="pt-BR"/>
        </w:rPr>
        <w:t>010-28-29-60</w:t>
      </w:r>
      <w:r w:rsidRPr="001343A3">
        <w:rPr>
          <w:rFonts w:ascii="GHEA Grapalat" w:hAnsi="GHEA Grapalat"/>
          <w:bCs/>
          <w:color w:val="000000" w:themeColor="text1"/>
          <w:sz w:val="20"/>
          <w:szCs w:val="20"/>
          <w:lang w:val="pt-BR"/>
        </w:rPr>
        <w:t>, e</w:t>
      </w:r>
      <w:r w:rsidRPr="001343A3">
        <w:rPr>
          <w:rFonts w:ascii="GHEA Grapalat" w:hAnsi="GHEA Grapalat"/>
          <w:bCs/>
          <w:color w:val="000000" w:themeColor="text1"/>
          <w:sz w:val="20"/>
          <w:szCs w:val="20"/>
          <w:lang w:val="ru-RU"/>
        </w:rPr>
        <w:t>-</w:t>
      </w:r>
      <w:r w:rsidRPr="001343A3">
        <w:rPr>
          <w:rFonts w:ascii="GHEA Grapalat" w:hAnsi="GHEA Grapalat"/>
          <w:bCs/>
          <w:color w:val="000000" w:themeColor="text1"/>
          <w:sz w:val="20"/>
          <w:szCs w:val="20"/>
          <w:lang w:val="pt-BR"/>
        </w:rPr>
        <w:t>mail</w:t>
      </w:r>
      <w:r w:rsidRPr="001343A3">
        <w:rPr>
          <w:rFonts w:ascii="GHEA Grapalat" w:hAnsi="GHEA Grapalat"/>
          <w:bCs/>
          <w:color w:val="000000" w:themeColor="text1"/>
          <w:sz w:val="20"/>
          <w:szCs w:val="20"/>
          <w:lang w:val="ru-RU"/>
        </w:rPr>
        <w:t>:</w:t>
      </w:r>
      <w:r w:rsidRPr="001343A3">
        <w:rPr>
          <w:rFonts w:ascii="GHEA Grapalat" w:hAnsi="GHEA Grapalat"/>
          <w:bCs/>
          <w:color w:val="000000" w:themeColor="text1"/>
          <w:sz w:val="20"/>
          <w:szCs w:val="20"/>
          <w:lang w:val="pt-BR"/>
        </w:rPr>
        <w:t xml:space="preserve"> </w:t>
      </w:r>
      <w:hyperlink r:id="rId5" w:history="1">
        <w:r w:rsidRPr="00107011">
          <w:rPr>
            <w:rStyle w:val="a6"/>
            <w:rFonts w:ascii="GHEA Grapalat" w:hAnsi="GHEA Grapalat"/>
            <w:sz w:val="20"/>
            <w:szCs w:val="20"/>
            <w:lang w:val="pt-BR"/>
          </w:rPr>
          <w:t>volodya.manukyan@anpp.am</w:t>
        </w:r>
      </w:hyperlink>
    </w:p>
    <w:p w14:paraId="74E91B43" w14:textId="77777777" w:rsidR="000676CC" w:rsidRPr="001343A3" w:rsidRDefault="000676CC" w:rsidP="000676CC">
      <w:pPr>
        <w:pStyle w:val="a3"/>
        <w:ind w:left="786"/>
        <w:rPr>
          <w:lang w:val="pt-BR"/>
        </w:rPr>
      </w:pPr>
    </w:p>
    <w:p w14:paraId="6B403171" w14:textId="77777777" w:rsidR="000D590E" w:rsidRPr="00D23DA7" w:rsidRDefault="000D590E">
      <w:pPr>
        <w:rPr>
          <w:lang w:val="pt-BR"/>
        </w:rPr>
      </w:pPr>
    </w:p>
    <w:sectPr w:rsidR="000D590E" w:rsidRPr="00D23DA7" w:rsidSect="00D23DA7">
      <w:pgSz w:w="16838" w:h="11906" w:orient="landscape"/>
      <w:pgMar w:top="567"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Math">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D7EBF"/>
    <w:multiLevelType w:val="hybridMultilevel"/>
    <w:tmpl w:val="C40239CE"/>
    <w:lvl w:ilvl="0" w:tplc="DF08E188">
      <w:start w:val="9"/>
      <w:numFmt w:val="bullet"/>
      <w:lvlText w:val="–"/>
      <w:lvlJc w:val="left"/>
      <w:pPr>
        <w:ind w:left="720" w:hanging="360"/>
      </w:pPr>
      <w:rPr>
        <w:rFonts w:ascii="Cambria Math" w:eastAsia="Times New Roman" w:hAnsi="Cambria Math" w:cs="Cambria Mat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0FD1B0B"/>
    <w:multiLevelType w:val="hybridMultilevel"/>
    <w:tmpl w:val="F48C4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083BE8"/>
    <w:multiLevelType w:val="hybridMultilevel"/>
    <w:tmpl w:val="59600A8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A1B"/>
    <w:rsid w:val="000676CC"/>
    <w:rsid w:val="000D590E"/>
    <w:rsid w:val="0083197B"/>
    <w:rsid w:val="00B50A1B"/>
    <w:rsid w:val="00D23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F2EC"/>
  <w15:chartTrackingRefBased/>
  <w15:docId w15:val="{4FF754BD-DAA9-4EF9-B610-B7C732972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3DA7"/>
    <w:pPr>
      <w:spacing w:after="200" w:line="276" w:lineRule="auto"/>
    </w:pPr>
    <w:rPr>
      <w:rFonts w:eastAsiaTheme="minorEastAsia"/>
      <w:lang w:val="hy-AM" w:eastAsia="hy-A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23DA7"/>
    <w:pPr>
      <w:ind w:left="720"/>
      <w:contextualSpacing/>
    </w:pPr>
  </w:style>
  <w:style w:type="character" w:customStyle="1" w:styleId="a4">
    <w:name w:val="Абзац списка Знак"/>
    <w:link w:val="a3"/>
    <w:uiPriority w:val="34"/>
    <w:locked/>
    <w:rsid w:val="00D23DA7"/>
    <w:rPr>
      <w:rFonts w:eastAsiaTheme="minorEastAsia"/>
      <w:lang w:val="hy-AM" w:eastAsia="hy-AM"/>
    </w:rPr>
  </w:style>
  <w:style w:type="table" w:styleId="a5">
    <w:name w:val="Table Grid"/>
    <w:basedOn w:val="a1"/>
    <w:uiPriority w:val="59"/>
    <w:rsid w:val="00D23DA7"/>
    <w:pPr>
      <w:spacing w:after="0" w:line="240" w:lineRule="auto"/>
    </w:pPr>
    <w:rPr>
      <w:rFonts w:eastAsiaTheme="minorEastAsia"/>
      <w:lang w:eastAsia="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D23D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volodya.manukyan@anpp.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482</Words>
  <Characters>2749</Characters>
  <Application>Microsoft Office Word</Application>
  <DocSecurity>0</DocSecurity>
  <Lines>22</Lines>
  <Paragraphs>6</Paragraphs>
  <ScaleCrop>false</ScaleCrop>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Sofya Arzumanyan</dc:creator>
  <cp:keywords/>
  <dc:description/>
  <cp:lastModifiedBy>Sofya Arzumanyan</cp:lastModifiedBy>
  <cp:revision>3</cp:revision>
  <dcterms:created xsi:type="dcterms:W3CDTF">2025-08-21T05:30:00Z</dcterms:created>
  <dcterms:modified xsi:type="dcterms:W3CDTF">2025-08-21T05:38:00Z</dcterms:modified>
</cp:coreProperties>
</file>