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Հիմնական տեխնիկական ցուցանիշները՝ օկտանային թիվը 91 խտությունը`150 C-ում`ոչ ավել 775կգ/մ3, բենզոլի ծավալային մասը`1%: Ստանդարտը՝ ՀՀ կառ. որոշում 16.06.2005 թ. N 894-ն Տեխնիկական կանոնակարգ: Պայմանական նշանները՝ վախենում է կրակից,: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1000 հոկտեմբեր 2000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