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878DF" w14:textId="36E1C95F" w:rsidR="002D0AE5" w:rsidRPr="002D0AE5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>
        <w:rPr>
          <w:rFonts w:ascii="GHEA Grapalat" w:hAnsi="GHEA Grapalat"/>
          <w:color w:val="FF0000"/>
          <w:sz w:val="36"/>
          <w:szCs w:val="36"/>
          <w:lang w:val="ru-RU"/>
        </w:rPr>
        <w:t>Հարգելի մասնակից</w:t>
      </w:r>
      <w:r w:rsidR="002D0AE5">
        <w:rPr>
          <w:rFonts w:ascii="GHEA Grapalat" w:hAnsi="GHEA Grapalat"/>
          <w:color w:val="FF0000"/>
          <w:sz w:val="36"/>
          <w:szCs w:val="36"/>
          <w:lang w:val="hy-AM"/>
        </w:rPr>
        <w:t>՝</w:t>
      </w:r>
    </w:p>
    <w:p w14:paraId="10228B59" w14:textId="00CD1E24" w:rsidR="00110F4A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1-ից մինչև </w:t>
      </w:r>
      <w:r w:rsidR="0032167A">
        <w:rPr>
          <w:rFonts w:ascii="GHEA Grapalat" w:hAnsi="GHEA Grapalat"/>
          <w:color w:val="FF0000"/>
          <w:sz w:val="36"/>
          <w:szCs w:val="36"/>
        </w:rPr>
        <w:t>34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-րդ չափաբաժիններին վերաբերող տեխնիկական բնութագրերը նայել 1-ին չափաբաժնում կցված </w:t>
      </w:r>
      <w:r w:rsidR="00CE0424"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&lt;&lt;excel&gt;&gt; 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>ֆայլում:</w:t>
      </w:r>
    </w:p>
    <w:p w14:paraId="323C668D" w14:textId="77777777" w:rsidR="006D1352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</w:p>
    <w:sectPr w:rsidR="006D1352" w:rsidRPr="00D76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B1"/>
    <w:rsid w:val="00110F4A"/>
    <w:rsid w:val="002D0AE5"/>
    <w:rsid w:val="0032167A"/>
    <w:rsid w:val="004832B1"/>
    <w:rsid w:val="006D1352"/>
    <w:rsid w:val="00CE0424"/>
    <w:rsid w:val="00D7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A92F"/>
  <w15:chartTrackingRefBased/>
  <w15:docId w15:val="{F38FB1BE-786F-4B81-911F-9EBDB6EC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user10</cp:lastModifiedBy>
  <cp:revision>6</cp:revision>
  <dcterms:created xsi:type="dcterms:W3CDTF">2025-01-14T08:25:00Z</dcterms:created>
  <dcterms:modified xsi:type="dcterms:W3CDTF">2025-08-21T12:02:00Z</dcterms:modified>
</cp:coreProperties>
</file>