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И ВАКЦИН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И ВАКЦИН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И ВАКЦИН</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И ВАКЦИН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5% —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1000 мг/500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суспензия для приема внутрь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Амоксициллин/клавуланат раствор для инъекций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раствор для инъекций,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 нитроглицерин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суппозитории ректальные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Энокапарин натрия 4000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фенотерол л-тизолин ингаляционный,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порошок для приема внутрь,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0,5%,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капли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табл.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Противоядная сыворотка (змеиная)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Катамин АБ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ферментное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Глутаровый альдегид 20% концентрат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N,N-дидецил-N-метил-поли(оксиэтил) аммония пропионат, дидецил диметиламмония хлорид, комплекс ферментов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поли-гексаметиленгуанидина гидрохлорид, N,N-бис(3-аминопропил) додециламин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Денатурированный этанол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Растворимые таблетки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ДХТ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0,05%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ДХК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ДХТ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р-р для инъекций 5% - 1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2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аэрозоль 100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ДХТ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р-р 0.25%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ДХТ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ДХТ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500 мкг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сульбактам 1000 мг + 500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назальный спрей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20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р-р для инъекций, капли назальные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р-р для инъекций 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глазные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р-р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37,5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azithromycin (azithromycin dihydrate), порошок для приготовления суспензии для перорального применения, 200 мг/5 мл, флакон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(ambroxol),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ampicillin (ampicillin sodium), порошок для приготовления инъекционного раствора, 500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ampicillin (ampicillin sodium), порошок для приготовления инъекционного раствора, 1000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для приема внутрь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(charcoal activated),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(albumin human), раствор для внутривенного капельного введения, 200 мг/мл, 50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5% —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(ascorbic acid), раствор для инъекций, 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рутозид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(rutoside, ascorbic acid), таблетки 50 мг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(apixaban), таблетки с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(acetazolamide),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1000 мг/500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(ампициллина натрий), сульбактам (сульбактам натрий) ampicillin (ampicillin sodium), sulbactam (sulbactam sodium), порошок для приготовления инъекционного раствора 1000 мг + 500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суспензия для приема внутрь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amoxicillin (amoxicillin trihydrate), clavulanic acid (potassium clavulanate), порошок для приготовления суспензии для перорального применения, 250 мг/5 мл + 62,5 мг/5 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Амоксициллин/клавуланат раствор для инъекций 1000 мг + 200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amoxicillin (amoxicillin trihydrate), clavulanic acid (potassium clavulanate), порошок для приготовления инъекционного раствора 1000 мг + 200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(bevacizumab), концентрат для приготовления раствора для капельного введения, 25 мг/мл, 4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раствор для инъекций,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 дипропионат), бетаметазон (бетаметазон натрия фосфат), betamethasone (betamethasone dipropionate, betamethasone sodium phosphate), раствор для инъекций 5 мг/мл + 5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(bisoprolol),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(gemcitabine), порошок для приготовления инъекционного раствора,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(gentamicin), раствор для инъекций 40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 нитроглицерин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(nitroglycerin), концентрат для приготовления раствора для капельного введения, 5 мг/мл, ампула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суппозитории ректальные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суппозитории ректальные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раствор для местного применения (микроклизма) 900 мг/г, 5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микроклизма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(glycerol), раствор для местного применения (микроклизма) 900 мг/г, 10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(diclofenac sodium), ректальные суппозитории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с диклофенаком натрия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diclofenac (diclofenac sodium), ректальные суппозитории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(dopamine), концентрат для приготовления раствора для капельного введения 40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Доксиламин (doxylamine), таблетки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Энокапарин натрия 4000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(enoxaparin), раствор для инъекций 40 мг/0,4 мл, предварительно наполненный шприц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(etoposide), концентрат для приготовления раствора для капельного введения 20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(thiamine chloride),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фенотерол л-тизолин ингаляционный, 261 мкг/мл + 500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 гидробромид), раствор для ингаляций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порошок для приема внутрь,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(Levofloxacin),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глазные капли 0,5%,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(Levofloxacin), раствор для капельного введения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капли 5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(левоцетиризина дигидрохлорид), капли для внутреннего применения 5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(Loratadine),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таблетки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(loperamide),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(levetiracetam),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раствор для инъекций 100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(carbetocin), раствор для инъекций, 100 мкг/мл,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(carbamazepine),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(carboplatin), концентрат для приготовления раствора для капельного введения, 10 мг/мл, флакон 45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(captopril),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табл.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(clopidogrel), таблетки с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Противоядная сыворотка (змеиная)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Змеиный поливалентный противоядие, флакон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А, 10 000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B, 5000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Противоботулиническая сыворотка тип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Противоботулинический сыворотка типа E, 10 000 МЕ, флакон с раствором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Катамин АБ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АБ, концентрат раствора для наружного применения 50%, упаковка: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ферментное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предназначенное для очистки медицинских изделий:
Мультикомпонентный концентрат, содержащий четыре и более фермента. Рабочие растворы, приготовленные из концентрата, не вызывают коррозии металлов, не повреждают термочувствительные материалы и хорошо смываются.Используется для ручной предварительной и предстерилизационной очистки медицинских изделий из различных материалов, включая хирургические (в том числе с трубками), микрохирургические и стоматологические (в том числе вращающиеся) инструменты; для ручной предварительной и предстерилизационной очистки жёстких и гибких эндоскопов, а также при ручной предстерилизационной очистке приспособлений, используемых с эндоскопами (в завершение — перед высокоуровневой дезинфекцией).Средство должно иметь гарантированное одобрение от производителей медицинского оборудования: Storz, Olympus, Fujinon или Pentex, чтобы избежать поломок оборудования из-за состава средства.Фасовка моющего средства — до 5 л в таре.При поставке концентрата срок годности должен быть не менее половины от полного срока.Средство должно иметь сертификат качества и методические рекомендации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Глутаровый альдегид 20% концентрат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Глутаровый альдегид концентрат 20%, с антикоррозийными добавками, стабилизаторами и другими вспомогательными веществами:
Упаковка — 500 мл полиэтиленовая тара. Рабочий раствор глутарового альдегида 2% в объёме 5 литров — многоразового использования, срок годности рабочего раствора не менее 30 дней. Должны быть тест-полоски для контроля срока годности раствора. pH дезинфицирующего средства — 5,5–6,5.Рабочий раствор предназначен для дезинфекции, высокоуровневой дезинфекции, стерилизации и дезактивации медицинских инструментов, предметов, эндоскопов. Время дезинфекции — до 10 минут.Время высокоуровневой дезинфекции — до 10 минут.
Время стерилизации и дезактивации — до 60 минут.Класс опасности — 4-й.При поставке концентрата срок годности должен составлять не менее половины от общего. Средство должно иметь сертификат качества и методические рекомендации Министерства здравоохранения Республики Армения.Должно быть гарантированное одобрение производителей медицинского оборудования: Storz, Olympus, Fujinon или Pentex, чтобы избежать поломок оборудования из-за состава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N,N-дидецил-N-метил-поли(оксиэтил) аммония пропионат, дидецил диметиламмония хлорид, комплекс ферментов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дезинфицирующая жидкость-концентрат, предназначенная для предстерилизационной и энзимной очистки медицинских инструментов и эндоскопов.Состав: N,N-дидецил-N-метил-поли(оксиэтил)аммоний пропионат (ПАВ), Дидецил диметил аммоний хлорид (ПАВ), Комплекс ферментов (липаза, альфа-амилаза, протеаза), Функциональные компоненты: ПАВ (поверхностно-активные вещества), красители, ароматизаторы, вода и др. Консервирующие ингибиторы коррозии (наличие ингибиторов должно быть подтверждено в инструкции по применению).  Требования к средству: В составе не должны присутствовать в качестве активных компонентов хлор и алкоголь. Упаковка — полиэтиленовая тара объемом 1 литр или другой объем с мерным стаканом. Из 1 литра концентрата должен готовиться рабочий раствор концентрацией не менее 0,5%, объемом не менее 200 литров. Рабочий раствор обеспечивает антибактериальное действие против грамположительных и грамотрицательных бактерий (включая микобактерии туберкулеза), антивирусное действие (включая вирусы внепеченочного гепатита, ВИЧ, полиомиелита, вирусы гриппа А подтипов H5N1 и H1N1), а также противогрибковое действие (в том числе против кандиды, дерматофитов, плесневых грибов) в течение 5–30 минут (подтверждено методическими рекомендациями Министерства здравоохранения Республики Армения). Также обладает активностью против особо опасных инфекций (возбудители чумы, холеры, туляремии, легионеллеза). Температура приготовления рабочего раствора должна быть не менее 15°C и не более 25°C. Срок годности рабочего раствора не менее 10 дней, предназначен для многократного использования. При поставке концентрата срок годности должен составлять не менее половины от полного срока. pH дезинфицирующего средства — 7,8–8,8. Расчёт эффективности рабочего раствора производится согласно методическим рекомендациям Министерства здравоохранения РА и действующим санитарным нормам, с учётом антибактериального (включая туберкулёз), антивирусного и противогрибкового режимов дезинфекции. Класс опасности — 4-й или 5-й. Средство должно иметь сертификат качества и методические рекомендации Министерства здравоохранения РА. Средство должно иметь одобрение производителей медицинского оборудования: Storz, Olympus, Fujinon или Pentex, для предотвращения поломок оборудования из-за состава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поли-гексаметиленгуанидина гидрохлорид, N,N-бис(3-аминопропил) додециламин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дезинфицирующая жидкость для дезинфекции поверхностей раковин, твердых предметов, резиновых и полипропиленовых ковриков, поверхностей биологических лабораторных анализаторов (БНА) и приборов, лабораторной посуды, средств ухода, а также для профилактической, текущей и заключительной дезинфекции медицинских отходов.Состав:Дидецилдиметиламмоний хлорид или алкилдиметилбензиламмоний хлорид.Свойства:
Дезинфицирующее средство обладает бактерицидным действием против грамотрицательных и грамположительных бактерий (включая внутрибольничные инфекционные возбудители, микобактерии туберкулеза), грибов (в том числе дрожжеподобных грибов рода Candida), вирусов (внепеченочных гепатитов, ВИЧ), вирусов гриппа А типов H5N1 и H1N1.Упаковка:Ёмкость объемом 1 литр.Требования:Наличие сертификата качества.Методические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Денатурированный этанол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этанол или алкилметилбензалмоний хлорид, изопропанол, а также увлажняющие, смягчающие и защитные добавки, предназначенные для ухода за кожей рук.Это гипоаллергенный тиксотропный гель (на коже превращается в жидкость). Нетоксичен, не вызывает местного раздражения, не содержит ароматических компонентов.Дезинфицирующее средство обладает бактерицидным действием против грамотрицательных и грамположительных бактерий (включая внутрибольничные инфекционные возбудители, микобактерии туберкулёза), грибов (в том числе дрожжеподобных грибов рода Candida), вирусов (внепеченочных гепатитов, ВИЧ), вирусов гриппа А типов H5N1 и H1N1.Антимикробное пролонгированное действие сохраняется в течение 3 часов.Упаковка:Ёмкость объёмом 1 литр с дозирующим насосом.Требования:Наличие сертификата качества.Методические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 антисептические / и обеззараживающие средства / Растворимые таблетки хлора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хлора Используются для дезинфекции помещений, а также дезинфекции медицинского оборудования, средств ухода за пациентами, медицинских отходов и других дезинфекционных целей.Обладают бактерицидным действием против грамотрицательных и грамположительных бактерий.Имеется сертификат качества и методические рекомендации по применению, утверждённые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4000 64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(макрогол 4000) порошок для приготовления раствора для внутреннего применения, 64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ДХТ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(metformin)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Иодиксанол (iodixanol) раствор для инъекций (320 мг йода/мл),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Йохексол (iohexol) раствор для инъекций 755 мг/мл (350 мг йода/мл),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(Sodium Thiosulfate), раствор для инъекций, 300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0,05%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(neostigmine methylsulfate), раствор для инъекций, 0,5 мг/мл, ампула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(nikethamide), раствор для инъекций 250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(nifedipine), таблетки с покрытием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ДХК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(nifuroxazide) порошок для внутреннего применения, 200 мг/5 мл, суспензия 90 мл во флаконе из стекла 125 мл с пластиковой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ДХТ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с покрытием 3500 АМ + 4200 АМ + 250 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(paracetamol), ректальные суппозитории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(Piracetam), раствор для инъекций 200 мг/мл, 5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р-р для инъекций 5% - 1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раствор для инъекций 50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(Prednisolone),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(progesterone), капсулы для внутреннего применения или вагинальные,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15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(rivaroxaban), покрытые пленочной оболочкой таблетки,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(rivaroxaban), покрытые пленочной оболочкой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2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Ропивакаин (гидрохлорид ропивакаина), раствор для инъекций 2 мг/мл, 20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(Sevofluran)
жидкость для ингаляционного анестезирования, 100%,
флакон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аэрозоль 100 мкг/доза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дозированный ингалятор для дыхания,
дозировка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(silymarin) таблетки,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(suxamethonium iodide),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ДХТ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(Spironolactone),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для наружного применения, 40 г.
Единица измерения — кг, учитывать как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р-р 0.25%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ДХТ 90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(ticagrelor), таблетки, покрытые пленочной оболочкой,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глазные капли 3 мг/мл + 1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раствор для внутривенного введения, 50 мг/мл, флакон 20 мл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ДХТ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500 мкг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(cyanocobalamin), раствор для внутримышечного или подкожного введения,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(cyclophosphamide), порошок для приготовления раствора для инъекций,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капельного введения, 1 мг/мл, 50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для раствора для инъекций,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 сульбактам 1000 мг + 500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сульбактам (сульбактам натрия), порошок для приготовления раствора для внутривенного и внутримышечного введения, флакон 1000 мг + 500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порошок для приготовления раствора для инъекций/капельного введения, 750 мг,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0,5%, для наружного применения, упаковка от 1 литра до 5 литров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спиртовой раствор 2%, для наружного применения, упаковка от 500 мл до 1000 мл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назальный спрей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(гидрохлорид ксилометазолина),
назальный спрей, 1 мг/мл, 10 мл пластиковый флакон с дозирующим распылителем.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20 мг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раствор для инъекций, 20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 мг/40 г + 1600 мг/40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р-р для инъекций, капли назальные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капли назальные, 0.5 мг/мл, 10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инфузионного раствора,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(гидрохлорид лидокаина) ушные капли 40 мг/г + 10 мг/г, 15 г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р-р для инъекций 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фенилэфрина) раствор для инъекций 10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глазные капли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фенилэфрина), раствор для инъекций 10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(phytomenadione), раствор для инъекций/приема внутрь, 2 мг/0,2 мл, ампулы по 0,2 мл с дозирующим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р-р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(fluorouracil), раствор для инъекций, 50 мг/мл,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(essential phospholipids), раствор для внутривенного введения, 250 мг/5 мл, 5 мл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