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ՍՀԱԿ-ԷԱՃԱՊՁԲ-26/5 ծածկագրով էլեկտրոնային աճուրդի ընթացակարգով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ՍՀԱԿ-ԷԱՃԱՊՁԲ-26/5 ծածկագրով էլեկտրոնային աճուրդի ընթացակարգով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ՍՀԱԿ-ԷԱՃԱՊՁԲ-26/5 ծածկագրով էլեկտրոնային աճուրդի ընթացակարգով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ՍՀԱԿ-ԷԱՃԱՊՁԲ-26/5 ծածկագրով էլեկտրոնային աճուրդի ընթացակարգով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միս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ոտք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ոսկորով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արիշտա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պելմեններ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քյուֆթա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խնձորի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դեղձի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սալորի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ԿՆԵՏՐՈՆ»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բարձր տեսակի,  Պիտանելիության ժամկետը արտադրման օրվանից ոչ պակաս 18 ամիս: Փաթեթավորումը 1 կգ տուփերով: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խոշոր տերևներով, հատիկավորված և մանր։ Չափածրարված կիսակոշտ փաթեթներում մինչև 1 կգ. պարունակությամբ, թունջը բարձրորակ և առաջին տեսակների: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 Շշալցված 1  լիտրանոց պոլիեթիլենային տարաներով: Պիտանելիության մնացորդային ժամկետը մատակարարման պահին ոչ պակաս քան 70 %: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0.7-ից մինչև 1 կգ զանգվածով, հայկական ծագման սև իշխան, մաքրած: Վաճառողը պարտավոր է պայմանագրի կատարման փուլում ներկայացնել համապատասխանության սերտիֆիկատ, եթե դրանք կիրառելի են տվյալ ապրանքի համար: Մատակարարումը ամիսը 3 անգամ:Անվտանգությունը,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2016 թվականի հոկտեմբերի 18-ի N 162 որոշմամբ հաստատված «Ձկան և ձկնամթերքի անվտանգության մասին» (ԵՏՄ ՏԿ 040/2016) Եվրասիական տնտեսական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 82,5%, բարձր որակի, թարմ վիճակում, պրոտեինի պարունակությունը 0,7 գ, ածխաջուր 0,7 գ, 740 կկալ 1-2 կգ գործարանային փաթեթներով։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մշակումը և փաթեթավորումը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կոշտ (պինդ) տեսակի բորձրորակ, սպիտակուցներով հարուստ ալյուրից, տարբեր տեսակի՝ խողովակաձև, օղակներ, բարակ, ձևավոր և այլն: Երկարատև պահելու հնարավորությամբ, առանց սննդային, համային հատկությունների կորստի, բարձր սննդատարությամբ: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6․4 կետ  Չափածրարված մինչև 25 կգ սննդային փաթեթներով (տոպրակներով):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փաթեթավորումը և մակնշումը՝ ըստ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Անվտանգությունը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փափուկ ցորենից (M պիտակով),  Փաթեթավորումը գործարանային մինչև 25 կգ պարկերով:  Պիտանելիության մնացորդային ժամկետը մատակարարման պահին ոչ պակաս քան 80 %: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Մաքսային միության հանձնաժողովի 2011 թվականի դեկտեմբերի 9-ի N 874 որոշմամբ հաստատված «Հացահատիկի անվտանգության մասին» (ՄՄ ՏԿ 015/2012)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կովի անարատ կաթից /առանց կաթ պարունակող կաթնային փոխարինիչի/, աղաջրային, սպիտակից մինչև բաց դեղին գույնի, տարբեր մեծության և ձևի աչքերով: 46 % -ից ոչ պակաս յուղայնությամբ, պիտանելիության մնացորդային ժամկետը մատակարարման պահին ոչ պակաս քան 90 %: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ոչ պակաս քան 70 %: Մինչև 50կգ պարկերով: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Վնասատուների և խառնուրդների առկայությունը չի թույլատրվում: Փաթեթավորումը գործարանային մինչև 25կգ պարկերով: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Անհրաժեշտության  դեպքում նաև ՀՀ սննդի անվտանգության պետական ծառայության կողմից տրամադրված լաբորատոր։Անվտանգույթյունը,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կարմիր` աղացած, Քաղցր, ընտիր կամ սովորական տեսակի, մինչև 1 կգ-ոց պոլիէթիլենային փաթեթավորմամբ։ Պիտանելիության ժամկետը արտադրման օրվանից ոչ պակաս 12 ամիս։ Պիտանելիության մնացորդային ժամկետը մատակարարման պահին ոչ պակաս, քան 70%։  Մատակարարումը ամիսը  3 անգամ: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սև` աղացած։ Քաղցր, ընտիր կամ սովորական տեսակի, մինչև 1 կգ-ոց պոլիէթիլենային փաթեթավորմամբ։ Պիտանելիության ժամկետը արտադրման օրվանից ոչ պակաս 12 ամիս։ Պիտանելիության մնացորդային ժամկետը մատակարարման պահին ոչ պակաս, քան 70%։  Մատակարարումը ամիսը  3 անգամ: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ամբողջական, բարձրակարգ. մաքուր,գորշականաչավուն, համասեռ, չոր` խոնավությունը` (14,0-17,0) % ոչ ավելի: Աղբային և այլ խառնուրդների, վնասատուների և վարակի առկայությունը չի թույլատրվում: Փաթեթավորումը գործարանային 25-50 կգ պարկերով: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 բարձր տեսակի,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Փաթեթավորումը մինչև 25 կգ պարկերով: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էկոլոգիական մաքուր դաշտերից, չկոտրած, առանց պեստեցիդների մշակված դաշտերում, սպիտակ գույնի, բրնձին բնորոշ համով: Խոշորահատիկ, կլոր, եփված վիճակում արտաքին տեսքի պահպանումը 100%: Խոնավությունը ոչ ավել 15%-ից, լավորակ՝ չկոտրված միջուկների պարունակությունը 97%:  Վնասատուների և խառնուրդների առկայությունը չի թույլատրվում: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մինչև 25 կգ պարկերով:  Անվտանգությունը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դեկտեմբերի 9-ի N 874 որոշմամբ հաստատված «Հացահատիկի անվտանգության մասին» (ՄՄ ՏԿ 015/2012) Մաքսային միության տեխնիկական կանոնակարգ և "Սննդամթերքի անվտանգության մասին" ՀՀ օրենքի  9-րդ հոդվածի: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միս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միս 40-50 կգ-ոց ամբողջական մսեղիքներով /միայն սպանդանոցային ծագման/, պաղեցրած /0 օC -ից մինչև 4 օC ջերմաստիճանի պայմաններում` 6 ժ-ից ոչ ավելի /մորթից հետո//, ճարպի շերտի հաստությունը ոչ ավել քան 1 սմ, զուտ մսի տեսակարար կշիռը ընդհանուր քաշի ոչ պակաս քան 70%-ը, զարգացված մկաններով: 
Մատակարարումն  իրականացնել միայն սանիտարական անձնագիր ունեցող տրանսպորտային միջոցով: Մատակարարումը շաբաթը 2 անգամ: 
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մատակարարման պահին ոչ պակաս քան 90 %: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1-ին տեսակի, խոնավությունը` 14,0 %-ից ոչ ավելի, հատիկները` 97,5 %-ից ոչ պակաս: Ստացված բարձրակարգ հնդկաձավարի մշակումից:Միջուկը ամբողջական՝ 1.6*2մմ ոչ պակաս: Փաթեթավորումը գործարանային մինչև 50կգ պարկերով: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/միայն սպանդանոցային ծագման/պաղեցրած /0 օC -ից մինչև 4 օC ջերմաստիճանի պայմաններում` 6 ժ-ից ոչ ավելի/մորթից հետո//, փափուկ միս առանց ոսկորի, զարգացած մկաններով, I պարարտության, պաղեցրած մսի մակերեսը չպետք է լինի խոնավ, ոսկորի և մսի հարաբերակցությունը` համապատասխանաբար 0 % և 100 %:  
Մատակարարումն իրականացնել միայն սանիտարական անձնագիր ունեցող տրանսպորտային միջոցով: Մատակարարումը շաբաթը 2 անգամ:Մատակարարը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ցորենից:Փաթեթավորումը գործարանային մինչև 50կգ պարկերով: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Հատիկի չափսերը 16մմ*6.5մմ ոչ պակաս, առանց խառնուրդների: Վարակի և վնասատուների առկայությունը չի թույլատրվում: Փաթեթավորումը գործարանային մինչև 50կգ պարկերով:  Պիտանելիության մնացորդային ժամկետը մատակարարման պահին ոչ պակաս քան 80 %: Մատակարարումը շաբաթը 1 անգամ:Վաճառողը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Խոնավությունը` 6%-ից ոչ ավելի,pH`-ը 7,1-ից ոչ ավելի,դիսպերսությունը `90%-ից ոչ պակաս,փաթեթավորված մինչև 2 կգ փաթեթավորմամբ: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հալվա՝ պատրաստված թահինից, ծորամեղրից, շաքարավազից, արևածաղկի միջուկից: Չափածրարված մինչև 3 կգ զանգվածով: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։Փաթեթավորումը գործարանային մինչև 25կգ պարկերով: Պիտանելիության մնացորդային ժամկետը մատակարարման պահին ոչ պակաս քան 80 %: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համը դառը, բույրը նուրբ և վառ արտահայտված առանց կողմնակի համի և հոտի, խոնավության զանգվածային մասը՝ թողարկման ժամանակ 4%-ից ոչ ավել, պահման ժամկետի ընթացքում՝ 7%-ից ոչ ավելի, կոֆեինի զանգվածային մասը հատիկավոր և աղացած սուրճում՝ 0,3%-ից ոչ ավել:  Մինչև 1 կգ տուփերով: Պիտանելիության մնացորդային ժամկետը մատակարարման պահին ոչ պակաս քան 80 %: Մատակարարումը շաբաթը 1 անգամ: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ոտք /նախատեսված խաշի համար/: Լավ մաքրված:
Պաղեցրած կամ սառեցրած,զուտ մսի տեսակարար կշիռը ընդհանուր քաշի ոչ պակաս քան 35%-ը: Մեկ ոտքի քաշը ոչ պակաս քան 2 կգ-ից: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վաֆլե բաժակով: 1 պաղպաղակի քաշը 60 գրամ: Յուղի զանգվածային մասը՝ 8.9%, կաթնայուղի զանգվածային մասը՝ 8,4%:
Պիտանելիության մնացորդային ժամկետը մատակարարման պահին ոչ պակաս քան 90 %: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ոսկորով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Բրոյլեռ տիպի հավի դոշ, մեկ դոշի քաշը  0.5 կգ-ից ոչ պակաս, ոսկորով, պաղեցրած, մաքուր, արյունազրկված, առանց կողմնակի հոտերի, փաթեթավորված պոլիէթիլենային թաղանթներով
Պիտանելիության մնացորդային ժամկետը ոչ պակաս քան 90 %: Մատակարարումը շաբաթը 2 անգամ: 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 Անվտանգությունը,  փաթեթավորումը և մակնշումը համաձայն `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Բրոյլեռ տիպի հավի դոշ, մեկ դոշի քաշը 0.5 կգ-ից ոչ պակաս, առանց ոսկորի, պաղեցրած, մաքուր, արյունազրկված, առանց կողմնակի հոտերի, փաթեթավորված պոլիէթիլենային թաղանթներով
Պիտանելիության մնացորդային ժամկետը ոչ պակաս քան 90 %: Մատակարարումը շաբաթը 2 անգամ: 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 Անվտանգությունը,  փաթեթավորումը և մակնշումը համաձայն `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 ամբողջական, քաշը 1-1,5 կգ, պաղեցրած, մաքուր առանց կողմնակի հոտերի, փաթեթավորված պոլիէթիլենային թաղանթներով
Պիտանելիության մնացորդային ժամկետը ոչ պակաս քան 90 %: Մատակարարումը շաբաթը 2 անգամ: Մատակարարը ապրանքը հանձնելու փաստը ֆիքսող փաստաթղթի հետ միաժամանակ գնորդին պետք է ներկայացնի սպանդանոցային ծագման կենդանական մթերքի ու հումքի տեղափոխման և իրացման համար անհրաժեշտ ՀՀ կառավարության 21/10/2010թ. թիվ 1499-Ն որոշմամբ հաստատված, ձև 5 անասնաբուժական փաստաթուղթ, Անվտանգությունը,  փաթեթավորումը և մշակումը համաձայն `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արիշտա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Արիշտա։Ցորենի կոշտ (պինդ) տեսակի բորձրորակ, սպիտակուցներով հարուստ ալյուրից,1-1,5 մմ հաստությամբ: Երկարատև պահելու հնարավորությամբ, առանց սննդային, համային հատկությունների կորստի, բարձր սննդատարությամբ: Սննդային արծեքը 100 գրամի համար սպիտակուցներ՝ 10,4, ճարպեր, 1,1, աջխաջրեր 71․5, էներգետիկ արծեքը՝ 344կկալ։ 
Չափածրարված մինչև 25 կգ սննդային փաթեթներով (տոպրակներով):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փաթեթավորումը և մշակումը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և “Սննդամթերքի անվտանգության մասին” ՀՀ օրենքի 9-րդ հոդվածի,  Փաթեթավորումը համաձայն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15-20 րոպեում եփվող, ամբողջահատիկ, չափածրարված ստվարաթղթե մինչև 5 կգ տուփերով:
Պիտանելիության մնացորդային ժամկետը մատակարարման պահին ոչ պակաս քան 80 %:Մատակարարումը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պելմեններ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Մսային ֆարշից պատրաստված կիսաֆաբրիկատներ։ մինչև 5սմ տրամագծով: Լցոնված  տավարի մսի խճողակով: 1 պելմենի զանգվածը մինչև 25գ  Սննդային արժեքը 100 գ-ի սպիտակուցներ- 9.0գ, ճարպեր- 15.0գ, ածխաջրեր-27.0գ: Էներգետիկ արժեքը՝ 279կկալ: Փաթեթավորումը մինչև 5 կգ պոլիէթիլենային տոպրակներով: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Բարձր I և II տեսակների, պատրաստված տավարի և խոզի, տավարի և հորթի մսերից, անվտանգությունը ըստ` N 2-III-4,9-01-2003 (ՌԴ Սան Պին 2,3,2-1078-01) սանիտարահամաճարակային կանոնների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կիսաապխտած` պատրաստված տավարի և խոզի մսից, խոնավությունը ոչ ավելի քան 45%, փաթեթավորած վակումային կամ առանց, յուրաքանչյուր փաթեթավորման միավորը համապատասխան պիտակավորմամբ: Մատակարարումը շաբաթը 1 անգամ: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քյուֆթա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մսի քյուֆթա պատրաստված միայն տավարի թարմ մսից: Առանց կողմնակի հավելումների /բացառության աղի և ջրի/: 1 կգ քյութայի համար օգտագործել ոչ ավել քան 100 մլ ջուր: Կպչուն, առանց կողմնակի համի և հոտի: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խնձորի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չիր պատրաստված խնձորից, բնական,առանց շաքարի և այլ հավելումների, ոչ շատ չոր,3-5 կգ թղթե պարկերով, կամ արկղերով, 1 հատի տրամագիծը 4սմ-ից ոչ պակաս։ Մակերեսը հարթ առանց վնասվածքների։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դեղձի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չիր պատրաստված դեղձից, բնական,առանց շաքարի և այլ հավելումների, ոչ շատ չոր, 3-5 կգ թղթե պարկերով, կամ արկղերով, 1 հատի տրամագիծը 4-ից ոչ պակաս։ Մակերեսը հարթ առանց վնասվածքների։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սալորի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չիր պատրաստված սալորից, բնական,առանց շաքարի և այլ հավելումների,ոչ շատ չոր, 3-5 կգ թղթե պարկերով, կամ արկղերով, 1 հատի տրամագիծը 4-ից ոչ պակաս։ Մակերեսը հարթ առանց վնասվածքների։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