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134"/>
        <w:gridCol w:w="2556"/>
        <w:gridCol w:w="1019"/>
        <w:gridCol w:w="1386"/>
        <w:gridCol w:w="283"/>
        <w:gridCol w:w="1706"/>
        <w:gridCol w:w="1697"/>
        <w:gridCol w:w="851"/>
        <w:gridCol w:w="710"/>
        <w:gridCol w:w="853"/>
        <w:gridCol w:w="1276"/>
        <w:gridCol w:w="1134"/>
        <w:gridCol w:w="1134"/>
      </w:tblGrid>
      <w:tr w:rsidR="0081793E" w:rsidRPr="00515EF1" w:rsidTr="00DB598A">
        <w:trPr>
          <w:trHeight w:val="1524"/>
        </w:trPr>
        <w:tc>
          <w:tcPr>
            <w:tcW w:w="563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6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1019" w:type="dxa"/>
            <w:vMerge w:val="restart"/>
            <w:vAlign w:val="center"/>
          </w:tcPr>
          <w:p w:rsidR="0081793E" w:rsidRDefault="0081793E" w:rsidP="0081793E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Դեղաձևը</w:t>
            </w:r>
          </w:p>
        </w:tc>
        <w:tc>
          <w:tcPr>
            <w:tcW w:w="1386" w:type="dxa"/>
            <w:vMerge w:val="restart"/>
            <w:tcBorders>
              <w:right w:val="nil"/>
            </w:tcBorders>
            <w:vAlign w:val="center"/>
          </w:tcPr>
          <w:p w:rsidR="0081793E" w:rsidRDefault="0081793E" w:rsidP="00B16460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Դեղաչափը և թողարկման ձևը (փաթեթավորումը)</w:t>
            </w:r>
          </w:p>
        </w:tc>
        <w:tc>
          <w:tcPr>
            <w:tcW w:w="283" w:type="dxa"/>
            <w:tcBorders>
              <w:left w:val="nil"/>
              <w:bottom w:val="nil"/>
            </w:tcBorders>
            <w:vAlign w:val="center"/>
          </w:tcPr>
          <w:p w:rsidR="0081793E" w:rsidRPr="00DB3044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06" w:type="dxa"/>
            <w:tcBorders>
              <w:left w:val="nil"/>
              <w:bottom w:val="nil"/>
            </w:tcBorders>
            <w:vAlign w:val="center"/>
          </w:tcPr>
          <w:p w:rsidR="0081793E" w:rsidRDefault="0081793E" w:rsidP="0081793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:rsidR="0081793E" w:rsidRDefault="0081793E" w:rsidP="0081793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:rsidR="0081793E" w:rsidRDefault="0081793E" w:rsidP="0081793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:rsidR="0081793E" w:rsidRPr="00515EF1" w:rsidRDefault="0081793E" w:rsidP="0081793E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</w:t>
            </w:r>
          </w:p>
        </w:tc>
        <w:tc>
          <w:tcPr>
            <w:tcW w:w="1697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710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853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544" w:type="dxa"/>
            <w:gridSpan w:val="3"/>
            <w:vAlign w:val="center"/>
          </w:tcPr>
          <w:p w:rsidR="0081793E" w:rsidRPr="00515EF1" w:rsidRDefault="0081793E" w:rsidP="00B16460">
            <w:pPr>
              <w:tabs>
                <w:tab w:val="left" w:pos="3685"/>
                <w:tab w:val="left" w:pos="419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81793E" w:rsidRPr="00515EF1" w:rsidTr="00DB598A">
        <w:trPr>
          <w:trHeight w:val="877"/>
        </w:trPr>
        <w:tc>
          <w:tcPr>
            <w:tcW w:w="563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6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19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right w:val="nil"/>
            </w:tcBorders>
          </w:tcPr>
          <w:p w:rsidR="0081793E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vAlign w:val="center"/>
          </w:tcPr>
          <w:p w:rsidR="0081793E" w:rsidRPr="00515EF1" w:rsidRDefault="0081793E" w:rsidP="00B16460">
            <w:pPr>
              <w:ind w:left="34" w:hanging="34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</w:tcBorders>
            <w:vAlign w:val="center"/>
          </w:tcPr>
          <w:p w:rsidR="0081793E" w:rsidRPr="00515EF1" w:rsidRDefault="0081793E" w:rsidP="00B1646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97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134" w:type="dxa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134" w:type="dxa"/>
            <w:vAlign w:val="center"/>
          </w:tcPr>
          <w:p w:rsidR="0081793E" w:rsidRPr="002D6562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16031" w:rsidRPr="00287C82" w:rsidTr="00DB598A">
        <w:trPr>
          <w:trHeight w:val="246"/>
        </w:trPr>
        <w:tc>
          <w:tcPr>
            <w:tcW w:w="563" w:type="dxa"/>
            <w:vAlign w:val="center"/>
          </w:tcPr>
          <w:p w:rsidR="00D16031" w:rsidRDefault="00D16031" w:rsidP="00D1603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16031" w:rsidRDefault="00D16031" w:rsidP="00D1603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2556" w:type="dxa"/>
            <w:vAlign w:val="center"/>
          </w:tcPr>
          <w:p w:rsidR="00D16031" w:rsidRDefault="00D16031" w:rsidP="00D16031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դիկլոֆենակ (դիկլոֆենակ նատրիում)</w:t>
            </w:r>
          </w:p>
        </w:tc>
        <w:tc>
          <w:tcPr>
            <w:tcW w:w="1019" w:type="dxa"/>
            <w:vAlign w:val="center"/>
          </w:tcPr>
          <w:p w:rsidR="00D16031" w:rsidRDefault="00D16031" w:rsidP="00D1603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100 մգ: </w:t>
            </w:r>
          </w:p>
        </w:tc>
        <w:tc>
          <w:tcPr>
            <w:tcW w:w="1669" w:type="dxa"/>
            <w:gridSpan w:val="2"/>
            <w:vAlign w:val="center"/>
          </w:tcPr>
          <w:p w:rsidR="00D16031" w:rsidRDefault="00D16031" w:rsidP="00D1603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100մգ</w:t>
            </w:r>
          </w:p>
        </w:tc>
        <w:tc>
          <w:tcPr>
            <w:tcW w:w="1706" w:type="dxa"/>
            <w:vAlign w:val="center"/>
          </w:tcPr>
          <w:p w:rsidR="00D16031" w:rsidRDefault="00D16031" w:rsidP="00D1603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D16031" w:rsidRDefault="00D16031" w:rsidP="00D16031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D16031" w:rsidRDefault="00D16031" w:rsidP="00D16031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D16031" w:rsidRPr="00515EF1" w:rsidRDefault="00D16031" w:rsidP="00D1603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D16031" w:rsidRDefault="00D16031" w:rsidP="00D1603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6" w:type="dxa"/>
            <w:vAlign w:val="center"/>
          </w:tcPr>
          <w:p w:rsidR="00D16031" w:rsidRPr="00515EF1" w:rsidRDefault="00D16031" w:rsidP="00D16031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D16031" w:rsidRDefault="00D16031" w:rsidP="00D1603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D16031" w:rsidRPr="00E71D7C" w:rsidRDefault="00D16031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="00E71D7C"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դիկլոֆենակ (դիկլոֆենակ նատրիում)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լուծույթ ներարկման,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25մգ/մլ: 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 պահպանել 15˚-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25˚C-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  պայմաններում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ամպուլ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հեռավորության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lastRenderedPageBreak/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դիկլոֆենակ (դիկլոֆենակ նատրիում)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դոնդող արտաքին կիրառման,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5%, 50գրամ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Պահպանման նշանները` վախենում է կրակից, պահպանել 15˚- 25˚C-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ի  պայմաններում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իբուպրոֆեն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թաղանթապատ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 մգ: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33631300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կետոպրոֆեն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լուծույթ ն/ե և մ/մ ներարկման,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50մգ/2մլ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15˚- 25˚C-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  պայմաններում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33691209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տամսուլոզին (տամսուլոզինի հիդրոքլորիդ)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դեղապատիճներ կարգավորվող ձերբազա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տմամբ,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0,4մգ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հեռավորության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300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lastRenderedPageBreak/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33631380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տոլպերիզոն (տոլպերիզոնի հիդրոքլորիդ)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թաղանթապատ 150 մգ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 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502702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33691186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պիրացետամ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դեղապատիճներ, '800մգ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800մգ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դեղապատիճ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33691236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քլորոպիրամին (քլորոպիրամինի հիդրոքլորիդ)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լուծույթ ն/ե և մ/մ ներարկման,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20մգ/մլ; ամպուլներ 1մլ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15˚- 25˚C-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  պայմաններում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ամպուլ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33691189/1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բետահիստին (բետահիստինի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դիհիդրոքլորիդ)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lastRenderedPageBreak/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33691600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լևետիրացետամ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 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33661133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լևոդոպա, կարբիդոպա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250 մգ + 25 մգ: 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33661131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ֆենոբարբիտալ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33661180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կլոնազեպամ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 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775AD7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33691231</w:t>
            </w:r>
          </w:p>
        </w:tc>
        <w:tc>
          <w:tcPr>
            <w:tcW w:w="2556" w:type="dxa"/>
            <w:vAlign w:val="bottom"/>
          </w:tcPr>
          <w:p w:rsidR="00E71D7C" w:rsidRDefault="00E71D7C" w:rsidP="00E71D7C">
            <w:pPr>
              <w:rPr>
                <w:rFonts w:ascii="Arial" w:hAnsi="Arial" w:cs="Arial"/>
                <w:color w:val="4D5156"/>
                <w:sz w:val="18"/>
                <w:szCs w:val="18"/>
              </w:rPr>
            </w:pPr>
            <w:r>
              <w:rPr>
                <w:rFonts w:ascii="Arial" w:hAnsi="Arial" w:cs="Arial"/>
                <w:color w:val="4D5156"/>
                <w:sz w:val="18"/>
                <w:szCs w:val="18"/>
              </w:rPr>
              <w:t>կալցիում (կալցիումի կարբոնատ), խոլեկալցիֆերոլ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 դյուրալույծ ծամելու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500մգ+10մկգ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33661156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թիմոլոլ (թիմոլոլի մալեատ), բրիմոնիդին (բրիմոնիդինի տարտրատ) ZETօպտիկ կամ համարժեք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ակնակաթիլներ, 6,8մգ+10մգ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6,8մգ+10մգ 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15˚- 25˚C-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  պայմաններում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33661156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թիմոլոլ (թիմոլոլի մալեատ), բրիմոնիդին (բրիմոնիդինի </w:t>
            </w:r>
            <w:proofErr w:type="gramStart"/>
            <w:r>
              <w:rPr>
                <w:rFonts w:ascii="GHEA Grapalat" w:hAnsi="GHEA Grapalat" w:cs="Calibri"/>
                <w:color w:val="000000"/>
              </w:rPr>
              <w:t>տարտրատ)/</w:t>
            </w:r>
            <w:proofErr w:type="gram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</w:rPr>
              <w:lastRenderedPageBreak/>
              <w:t>Բրիմօպտիկ կամ համարժեք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ակնակաթիլներ, 6,8մգ+2մգ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6,8մգ+2մգ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15˚- 25˚C-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ի 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ֆլակոն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33631470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բետամեթազոն (բետամեթազոնի դիպրոպիոնատ), կլոտրիմազոլ, գենտամիցին (գենտամիցինի </w:t>
            </w:r>
            <w:proofErr w:type="gramStart"/>
            <w:r>
              <w:rPr>
                <w:rFonts w:ascii="GHEA Grapalat" w:hAnsi="GHEA Grapalat" w:cs="Calibri"/>
                <w:sz w:val="20"/>
                <w:szCs w:val="20"/>
              </w:rPr>
              <w:t>սուլֆատ)/</w:t>
            </w:r>
            <w:proofErr w:type="gramEnd"/>
            <w:r>
              <w:rPr>
                <w:rFonts w:ascii="GHEA Grapalat" w:hAnsi="GHEA Grapalat" w:cs="Calibri"/>
                <w:sz w:val="20"/>
                <w:szCs w:val="20"/>
              </w:rPr>
              <w:t>Դերմատրիլ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նրբաքսուք արտաքին կիրառման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0,5մգ/գ+10մգ/գ+1մգ/գ; 15գ ալյումինե պարկուճ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կրակից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33642240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թիամազոլ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33621640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 հիդրոկորտիզոն (հիդրոկորտիզոնի ացետատ)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քսուք արտաքին կիրառման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10մգ/գ; 10գ ալյումինե պարկուճ, 15գ ալյումինե պարկուճ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կրակից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լևոթիրօքսին 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(լևոթիրօքսին նատրիում)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դեղահա</w:t>
            </w: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տեր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50 մկգ: 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 xml:space="preserve">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լևոթիրօքսին (լևոթիրօքսին նատրիում)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150մկգ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օմեպրազոլ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 xml:space="preserve">դեղապատիճներ աղելույծ 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 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33611470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պանտոպրազոլ (պանտոպրազոլ նատրիումի սեսկվիհիդրատ)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 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, պահպանել 15˚- 25˚C-ի  </w:t>
            </w: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33611470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պանտոպրազոլ (պանտոպրազոլ նատրիումի սեսկվիհիդրատ)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 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33611150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պանկրեատին (լիպազ 10000ԵՖՄ, ամիլազ 8000 ԵՖՄ, պրոտեազ 600 ԵՖՄ)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150մգ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  <w:tr w:rsidR="00E71D7C" w:rsidRPr="00515EF1" w:rsidTr="00DB598A">
        <w:trPr>
          <w:trHeight w:val="246"/>
        </w:trPr>
        <w:tc>
          <w:tcPr>
            <w:tcW w:w="56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6" w:type="dxa"/>
            <w:vAlign w:val="center"/>
          </w:tcPr>
          <w:p w:rsidR="00E71D7C" w:rsidRDefault="00E71D7C" w:rsidP="00E71D7C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բիլաստին</w:t>
            </w:r>
          </w:p>
        </w:tc>
        <w:tc>
          <w:tcPr>
            <w:tcW w:w="1019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 մգ</w:t>
            </w:r>
          </w:p>
        </w:tc>
        <w:tc>
          <w:tcPr>
            <w:tcW w:w="1706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71D7C" w:rsidRPr="00515EF1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vAlign w:val="center"/>
          </w:tcPr>
          <w:p w:rsidR="00E71D7C" w:rsidRPr="00515EF1" w:rsidRDefault="00E71D7C" w:rsidP="00E71D7C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71D7C" w:rsidRDefault="00E71D7C" w:rsidP="00E71D7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</w:tcPr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Default="00E71D7C" w:rsidP="00E71D7C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E71D7C" w:rsidRPr="00E71D7C" w:rsidRDefault="00E71D7C" w:rsidP="00E71D7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>
              <w:rPr>
                <w:rFonts w:ascii="Sylfaen" w:hAnsi="Sylfaen" w:cs="Sylfaen"/>
                <w:i/>
                <w:sz w:val="14"/>
                <w:szCs w:val="14"/>
              </w:rPr>
              <w:t>ընթացքում</w:t>
            </w:r>
          </w:p>
        </w:tc>
      </w:tr>
    </w:tbl>
    <w:p w:rsidR="00E11875" w:rsidRPr="0081793E" w:rsidRDefault="00E11875"/>
    <w:p w:rsidR="0079478D" w:rsidRPr="0081793E" w:rsidRDefault="0079478D"/>
    <w:p w:rsidR="0079478D" w:rsidRPr="00775AD7" w:rsidRDefault="0079478D" w:rsidP="0079478D">
      <w:r w:rsidRPr="00775AD7">
        <w:lastRenderedPageBreak/>
        <w:t xml:space="preserve">1. </w:t>
      </w:r>
      <w:r w:rsidRPr="0079478D">
        <w:rPr>
          <w:rFonts w:ascii="Sylfaen" w:hAnsi="Sylfaen" w:cs="Sylfaen"/>
          <w:lang w:val="en-US"/>
        </w:rPr>
        <w:t>Համաձայն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Կառավարության</w:t>
      </w:r>
      <w:r w:rsidRPr="00775AD7">
        <w:t xml:space="preserve"> 2013 </w:t>
      </w:r>
      <w:proofErr w:type="gramStart"/>
      <w:r w:rsidRPr="0079478D">
        <w:rPr>
          <w:rFonts w:ascii="Sylfaen" w:hAnsi="Sylfaen" w:cs="Sylfaen"/>
          <w:lang w:val="en-US"/>
        </w:rPr>
        <w:t>թվ</w:t>
      </w:r>
      <w:r w:rsidRPr="00775AD7">
        <w:t>.-</w:t>
      </w:r>
      <w:proofErr w:type="gramEnd"/>
      <w:r w:rsidRPr="0079478D">
        <w:rPr>
          <w:rFonts w:ascii="Sylfaen" w:hAnsi="Sylfaen" w:cs="Sylfaen"/>
          <w:lang w:val="en-US"/>
        </w:rPr>
        <w:t>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մայիսի</w:t>
      </w:r>
      <w:r w:rsidRPr="00775AD7">
        <w:t xml:space="preserve"> 2-</w:t>
      </w:r>
      <w:r w:rsidRPr="0079478D">
        <w:rPr>
          <w:rFonts w:ascii="Sylfaen" w:hAnsi="Sylfaen" w:cs="Sylfaen"/>
          <w:lang w:val="en-US"/>
        </w:rPr>
        <w:t>ի</w:t>
      </w:r>
      <w:r w:rsidRPr="00775AD7">
        <w:t xml:space="preserve">  </w:t>
      </w:r>
      <w:r w:rsidRPr="0079478D">
        <w:rPr>
          <w:lang w:val="en-US"/>
        </w:rPr>
        <w:t>N</w:t>
      </w:r>
      <w:r w:rsidRPr="00775AD7">
        <w:t xml:space="preserve"> 502-</w:t>
      </w:r>
      <w:r w:rsidRPr="0079478D">
        <w:rPr>
          <w:rFonts w:ascii="Sylfaen" w:hAnsi="Sylfaen" w:cs="Sylfaen"/>
          <w:lang w:val="en-US"/>
        </w:rPr>
        <w:t>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որոշման</w:t>
      </w:r>
      <w:r w:rsidRPr="00775AD7">
        <w:t xml:space="preserve"> 7-</w:t>
      </w:r>
      <w:r w:rsidRPr="0079478D">
        <w:rPr>
          <w:rFonts w:ascii="Sylfaen" w:hAnsi="Sylfaen" w:cs="Sylfaen"/>
          <w:lang w:val="en-US"/>
        </w:rPr>
        <w:t>րդ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կետի՝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ժամկետները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գնորդին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հանձնման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լինեն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հետևյալը</w:t>
      </w:r>
      <w:r w:rsidRPr="00775AD7">
        <w:t>`</w:t>
      </w:r>
      <w:r w:rsidRPr="0079478D">
        <w:rPr>
          <w:rFonts w:ascii="Sylfaen" w:hAnsi="Sylfaen" w:cs="Sylfaen"/>
          <w:lang w:val="en-US"/>
        </w:rPr>
        <w:t>ա</w:t>
      </w:r>
      <w:r w:rsidRPr="00775AD7">
        <w:t xml:space="preserve">. 2,5 </w:t>
      </w:r>
      <w:r w:rsidRPr="0079478D">
        <w:rPr>
          <w:rFonts w:ascii="Sylfaen" w:hAnsi="Sylfaen" w:cs="Sylfaen"/>
          <w:lang w:val="en-US"/>
        </w:rPr>
        <w:t>տարվանից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ավելի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ունեցող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ունենան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75AD7">
        <w:t xml:space="preserve"> 2 </w:t>
      </w:r>
      <w:r w:rsidRPr="0079478D">
        <w:rPr>
          <w:rFonts w:ascii="Sylfaen" w:hAnsi="Sylfaen" w:cs="Sylfaen"/>
          <w:lang w:val="en-US"/>
        </w:rPr>
        <w:t>տարի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մնացորդային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75AD7">
        <w:t xml:space="preserve">, </w:t>
      </w:r>
      <w:r w:rsidRPr="0079478D">
        <w:rPr>
          <w:rFonts w:ascii="Sylfaen" w:hAnsi="Sylfaen" w:cs="Sylfaen"/>
          <w:lang w:val="en-US"/>
        </w:rPr>
        <w:t>բ</w:t>
      </w:r>
      <w:r w:rsidRPr="00775AD7">
        <w:t xml:space="preserve">. </w:t>
      </w:r>
      <w:r w:rsidRPr="0079478D">
        <w:rPr>
          <w:rFonts w:ascii="Sylfaen" w:hAnsi="Sylfaen" w:cs="Sylfaen"/>
          <w:lang w:val="en-US"/>
        </w:rPr>
        <w:t>մինչև</w:t>
      </w:r>
      <w:r w:rsidRPr="00775AD7">
        <w:t xml:space="preserve"> 2,5 </w:t>
      </w:r>
      <w:r w:rsidRPr="0079478D">
        <w:rPr>
          <w:rFonts w:ascii="Sylfaen" w:hAnsi="Sylfaen" w:cs="Sylfaen"/>
          <w:lang w:val="en-US"/>
        </w:rPr>
        <w:t>տարի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ունեցող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ունենան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ընդհանուր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ժամկետի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երկու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երրորդը</w:t>
      </w:r>
      <w:r w:rsidRPr="00775AD7">
        <w:t xml:space="preserve">,  </w:t>
      </w:r>
      <w:r w:rsidRPr="0079478D">
        <w:rPr>
          <w:rFonts w:ascii="Sylfaen" w:hAnsi="Sylfaen" w:cs="Sylfaen"/>
          <w:lang w:val="en-US"/>
        </w:rPr>
        <w:t>գ</w:t>
      </w:r>
      <w:r w:rsidRPr="00775AD7">
        <w:t xml:space="preserve">. </w:t>
      </w:r>
      <w:r w:rsidRPr="0079478D">
        <w:rPr>
          <w:rFonts w:ascii="Sylfaen" w:hAnsi="Sylfaen" w:cs="Sylfaen"/>
          <w:lang w:val="en-US"/>
        </w:rPr>
        <w:t>առանձին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դեպքերում</w:t>
      </w:r>
      <w:r w:rsidRPr="00775AD7">
        <w:t xml:space="preserve">, </w:t>
      </w:r>
      <w:r w:rsidRPr="0079478D">
        <w:rPr>
          <w:rFonts w:ascii="Sylfaen" w:hAnsi="Sylfaen" w:cs="Sylfaen"/>
          <w:lang w:val="en-US"/>
        </w:rPr>
        <w:t>այն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75AD7">
        <w:t xml:space="preserve">` </w:t>
      </w:r>
      <w:r w:rsidRPr="0079478D">
        <w:rPr>
          <w:rFonts w:ascii="Sylfaen" w:hAnsi="Sylfaen" w:cs="Sylfaen"/>
          <w:lang w:val="en-US"/>
        </w:rPr>
        <w:t>հիվանդների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անհետաձգելի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պահանջի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բավարարման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հիմնավորված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անհրաժեշտությունը</w:t>
      </w:r>
      <w:r w:rsidRPr="00775AD7">
        <w:t xml:space="preserve">, </w:t>
      </w:r>
      <w:r w:rsidRPr="0079478D">
        <w:rPr>
          <w:rFonts w:ascii="Sylfaen" w:hAnsi="Sylfaen" w:cs="Sylfaen"/>
          <w:lang w:val="en-US"/>
        </w:rPr>
        <w:t>դեղի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սպառման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համար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սահմանված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կարճ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ժամկետները</w:t>
      </w:r>
      <w:r w:rsidRPr="00775AD7">
        <w:t xml:space="preserve">, </w:t>
      </w:r>
      <w:r w:rsidRPr="0079478D">
        <w:rPr>
          <w:rFonts w:ascii="Sylfaen" w:hAnsi="Sylfaen" w:cs="Sylfaen"/>
          <w:lang w:val="en-US"/>
        </w:rPr>
        <w:t>դեղը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կարող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75AD7">
        <w:t xml:space="preserve">  </w:t>
      </w:r>
      <w:r w:rsidRPr="0079478D">
        <w:rPr>
          <w:rFonts w:ascii="Sylfaen" w:hAnsi="Sylfaen" w:cs="Sylfaen"/>
          <w:lang w:val="en-US"/>
        </w:rPr>
        <w:t>ունենալ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ընդհանուր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ժամկետի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մեկ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երկրորդը</w:t>
      </w:r>
      <w:r w:rsidRPr="00775AD7">
        <w:t>:</w:t>
      </w:r>
    </w:p>
    <w:p w:rsidR="0079478D" w:rsidRPr="00775AD7" w:rsidRDefault="0079478D" w:rsidP="0079478D">
      <w:r w:rsidRPr="0079478D">
        <w:rPr>
          <w:rFonts w:ascii="Sylfaen" w:hAnsi="Sylfaen" w:cs="Sylfaen"/>
          <w:lang w:val="en-US"/>
        </w:rPr>
        <w:t>Բոլոր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հղումների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դեպքում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հասկանալ</w:t>
      </w:r>
      <w:r w:rsidRPr="00775AD7">
        <w:t xml:space="preserve"> &lt;&lt;</w:t>
      </w:r>
      <w:r w:rsidRPr="0079478D">
        <w:rPr>
          <w:rFonts w:ascii="Sylfaen" w:hAnsi="Sylfaen" w:cs="Sylfaen"/>
          <w:lang w:val="en-US"/>
        </w:rPr>
        <w:t>կամ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համարժեք</w:t>
      </w:r>
      <w:r w:rsidRPr="00775AD7">
        <w:t xml:space="preserve"> &gt;&gt; </w:t>
      </w:r>
      <w:r w:rsidRPr="0079478D">
        <w:rPr>
          <w:rFonts w:ascii="Sylfaen" w:hAnsi="Sylfaen" w:cs="Sylfaen"/>
          <w:lang w:val="en-US"/>
        </w:rPr>
        <w:t>արտահայտությունը</w:t>
      </w:r>
      <w:r w:rsidRPr="00775AD7">
        <w:t>:</w:t>
      </w:r>
    </w:p>
    <w:p w:rsidR="0079478D" w:rsidRPr="00775AD7" w:rsidRDefault="0079478D" w:rsidP="0079478D"/>
    <w:p w:rsidR="0079478D" w:rsidRPr="00775AD7" w:rsidRDefault="0079478D" w:rsidP="0079478D">
      <w:r w:rsidRPr="00775AD7">
        <w:t xml:space="preserve">   2.    </w:t>
      </w:r>
      <w:r w:rsidRPr="0079478D">
        <w:rPr>
          <w:rFonts w:ascii="Sylfaen" w:hAnsi="Sylfaen" w:cs="Sylfaen"/>
          <w:lang w:val="en-US"/>
        </w:rPr>
        <w:t>Համաձայն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կառավարության</w:t>
      </w:r>
      <w:r w:rsidRPr="00775AD7">
        <w:t xml:space="preserve"> 2019 </w:t>
      </w:r>
      <w:r w:rsidRPr="0079478D">
        <w:rPr>
          <w:rFonts w:ascii="Sylfaen" w:hAnsi="Sylfaen" w:cs="Sylfaen"/>
          <w:lang w:val="en-US"/>
        </w:rPr>
        <w:t>թվականի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մայիսի</w:t>
      </w:r>
      <w:r w:rsidRPr="00775AD7">
        <w:t xml:space="preserve"> 30-</w:t>
      </w:r>
      <w:r w:rsidRPr="0079478D">
        <w:rPr>
          <w:rFonts w:ascii="Sylfaen" w:hAnsi="Sylfaen" w:cs="Sylfaen"/>
          <w:lang w:val="en-US"/>
        </w:rPr>
        <w:t>ի</w:t>
      </w:r>
      <w:r w:rsidRPr="00775AD7">
        <w:t xml:space="preserve"> </w:t>
      </w:r>
      <w:r w:rsidRPr="0079478D">
        <w:rPr>
          <w:lang w:val="en-US"/>
        </w:rPr>
        <w:t>N</w:t>
      </w:r>
      <w:r w:rsidRPr="00775AD7">
        <w:t xml:space="preserve"> 642-</w:t>
      </w:r>
      <w:r w:rsidRPr="0079478D">
        <w:rPr>
          <w:rFonts w:ascii="Sylfaen" w:hAnsi="Sylfaen" w:cs="Sylfaen"/>
          <w:lang w:val="en-US"/>
        </w:rPr>
        <w:t>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որոշման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սահմանվում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սպասարկման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տարածքում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գործող՝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75AD7">
        <w:t xml:space="preserve"> 5 </w:t>
      </w:r>
      <w:r w:rsidRPr="0079478D">
        <w:rPr>
          <w:rFonts w:ascii="Sylfaen" w:hAnsi="Sylfaen" w:cs="Sylfaen"/>
          <w:lang w:val="en-US"/>
        </w:rPr>
        <w:t>կմ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դեղատների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գտնվելու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պահանջը</w:t>
      </w:r>
      <w:r w:rsidRPr="00775AD7">
        <w:t xml:space="preserve">, </w:t>
      </w:r>
      <w:r w:rsidRPr="0079478D">
        <w:rPr>
          <w:rFonts w:ascii="Sylfaen" w:hAnsi="Sylfaen" w:cs="Sylfaen"/>
          <w:lang w:val="en-US"/>
        </w:rPr>
        <w:t>իսկ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75AD7">
        <w:t xml:space="preserve"> 5 </w:t>
      </w:r>
      <w:r w:rsidRPr="0079478D">
        <w:rPr>
          <w:rFonts w:ascii="Sylfaen" w:hAnsi="Sylfaen" w:cs="Sylfaen"/>
          <w:lang w:val="en-US"/>
        </w:rPr>
        <w:t>կմ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բացակայության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հիմքով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գնման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ընթացակարգը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չկայանալու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դեպքում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հայտարարվում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նոր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գնման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ընթացակարգ</w:t>
      </w:r>
      <w:r w:rsidRPr="00775AD7">
        <w:t xml:space="preserve">` </w:t>
      </w:r>
      <w:r w:rsidRPr="0079478D">
        <w:rPr>
          <w:rFonts w:ascii="Sylfaen" w:hAnsi="Sylfaen" w:cs="Sylfaen"/>
          <w:lang w:val="en-US"/>
        </w:rPr>
        <w:t>սահմանելով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սպասարկման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տարածքում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գործող՝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75AD7">
        <w:t xml:space="preserve"> 15 </w:t>
      </w:r>
      <w:r w:rsidRPr="0079478D">
        <w:rPr>
          <w:rFonts w:ascii="Sylfaen" w:hAnsi="Sylfaen" w:cs="Sylfaen"/>
          <w:lang w:val="en-US"/>
        </w:rPr>
        <w:t>կմ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դեղատների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գտնվելու</w:t>
      </w:r>
      <w:r w:rsidRPr="00775AD7">
        <w:t xml:space="preserve"> </w:t>
      </w:r>
      <w:r w:rsidRPr="0079478D">
        <w:rPr>
          <w:rFonts w:ascii="Sylfaen" w:hAnsi="Sylfaen" w:cs="Sylfaen"/>
          <w:lang w:val="en-US"/>
        </w:rPr>
        <w:t>պահանջը</w:t>
      </w:r>
      <w:r w:rsidRPr="00775AD7">
        <w:t>:</w:t>
      </w:r>
    </w:p>
    <w:p w:rsidR="0079478D" w:rsidRPr="00D16031" w:rsidRDefault="0079478D" w:rsidP="0079478D">
      <w:pPr>
        <w:rPr>
          <w:rFonts w:ascii="Tahoma" w:hAnsi="Tahoma" w:cs="Tahoma"/>
        </w:rPr>
      </w:pPr>
      <w:proofErr w:type="gramStart"/>
      <w:r w:rsidRPr="0079478D">
        <w:rPr>
          <w:rFonts w:ascii="Sylfaen" w:hAnsi="Sylfaen" w:cs="Sylfaen"/>
          <w:lang w:val="en-US"/>
        </w:rPr>
        <w:t>Գնման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ընթացակարգի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արդյունքում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առաջին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տեղն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զբաղեցրած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մասնակիցը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ներկայացնում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նաև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իր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կողմից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առաջարկվող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մասին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տեղեկատվություն</w:t>
      </w:r>
      <w:r w:rsidRPr="00D16031">
        <w:t xml:space="preserve"> (</w:t>
      </w:r>
      <w:r w:rsidRPr="0079478D">
        <w:rPr>
          <w:rFonts w:ascii="Sylfaen" w:hAnsi="Sylfaen" w:cs="Sylfaen"/>
          <w:lang w:val="en-US"/>
        </w:rPr>
        <w:t>անվանումը</w:t>
      </w:r>
      <w:r w:rsidRPr="00D16031">
        <w:t xml:space="preserve">, </w:t>
      </w:r>
      <w:r w:rsidRPr="0079478D">
        <w:rPr>
          <w:rFonts w:ascii="Sylfaen" w:hAnsi="Sylfaen" w:cs="Sylfaen"/>
          <w:lang w:val="en-US"/>
        </w:rPr>
        <w:t>գտնվելու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հասցեն</w:t>
      </w:r>
      <w:r w:rsidRPr="00D16031">
        <w:t xml:space="preserve">, </w:t>
      </w:r>
      <w:r w:rsidRPr="0079478D">
        <w:rPr>
          <w:rFonts w:ascii="Sylfaen" w:hAnsi="Sylfaen" w:cs="Sylfaen"/>
          <w:lang w:val="en-US"/>
        </w:rPr>
        <w:t>եթե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առաջարկվող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դեղատունը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չի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հանդիսանում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հաղթող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ճանաչված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մասնաճյուղ</w:t>
      </w:r>
      <w:r w:rsidRPr="00D16031">
        <w:t xml:space="preserve">, </w:t>
      </w:r>
      <w:r w:rsidRPr="0079478D">
        <w:rPr>
          <w:rFonts w:ascii="Sylfaen" w:hAnsi="Sylfaen" w:cs="Sylfaen"/>
          <w:lang w:val="en-US"/>
        </w:rPr>
        <w:t>ապա</w:t>
      </w:r>
      <w:r w:rsidRPr="00D16031">
        <w:t xml:space="preserve"> </w:t>
      </w:r>
      <w:r w:rsidR="0004194B">
        <w:rPr>
          <w:rFonts w:ascii="Sylfaen" w:hAnsi="Sylfaen" w:cs="Sylfaen"/>
          <w:lang w:val="en-US"/>
        </w:rPr>
        <w:t>ներկայացն</w:t>
      </w:r>
      <w:r w:rsidRPr="0079478D">
        <w:rPr>
          <w:rFonts w:ascii="Sylfaen" w:hAnsi="Sylfaen" w:cs="Sylfaen"/>
          <w:lang w:val="en-US"/>
        </w:rPr>
        <w:t>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համատեղ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գործունեության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պայմանագիր</w:t>
      </w:r>
      <w:r w:rsidRPr="00D16031">
        <w:t xml:space="preserve">): </w:t>
      </w:r>
      <w:r w:rsidRPr="0079478D">
        <w:rPr>
          <w:rFonts w:ascii="Sylfaen" w:hAnsi="Sylfaen" w:cs="Sylfaen"/>
          <w:lang w:val="en-US"/>
        </w:rPr>
        <w:t>Տեղեկատվության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հիման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գնահատվում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առաջին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տեղն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զբաղեցրած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կողմից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ներկայացված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հայտը</w:t>
      </w:r>
      <w:r w:rsidRPr="00D16031">
        <w:t xml:space="preserve">: </w:t>
      </w:r>
      <w:r w:rsidRPr="0079478D">
        <w:rPr>
          <w:rFonts w:ascii="Sylfaen" w:hAnsi="Sylfaen" w:cs="Sylfaen"/>
          <w:lang w:val="en-US"/>
        </w:rPr>
        <w:t>ԱԱՊ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հաղթող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ճանաչված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հետ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կնքված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պայմանագրում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նշվում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վերաբերյալ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ներկայացված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տեղեկատվությունը</w:t>
      </w:r>
      <w:r w:rsidRPr="00D16031">
        <w:t xml:space="preserve">: </w:t>
      </w:r>
      <w:r w:rsidRPr="0079478D">
        <w:rPr>
          <w:rFonts w:ascii="Sylfaen" w:hAnsi="Sylfaen" w:cs="Sylfaen"/>
          <w:lang w:val="en-US"/>
        </w:rPr>
        <w:t>Մատակարարված</w:t>
      </w:r>
      <w:r w:rsidRPr="00D16031">
        <w:t xml:space="preserve"> /</w:t>
      </w:r>
      <w:r w:rsidRPr="0079478D">
        <w:rPr>
          <w:rFonts w:ascii="Sylfaen" w:hAnsi="Sylfaen" w:cs="Sylfaen"/>
          <w:lang w:val="en-US"/>
        </w:rPr>
        <w:t>բացթողնված</w:t>
      </w:r>
      <w:r w:rsidRPr="00D16031">
        <w:t xml:space="preserve">/ </w:t>
      </w:r>
      <w:r w:rsidRPr="0079478D">
        <w:rPr>
          <w:rFonts w:ascii="Sylfaen" w:hAnsi="Sylfaen" w:cs="Sylfaen"/>
          <w:lang w:val="en-US"/>
        </w:rPr>
        <w:t>դեղորայքի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քանակը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չգերազանցի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սույն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հավելվածում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նշված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քանակից</w:t>
      </w:r>
      <w:r w:rsidRPr="00D16031">
        <w:t xml:space="preserve">,  </w:t>
      </w:r>
      <w:r w:rsidRPr="0079478D">
        <w:rPr>
          <w:rFonts w:ascii="Sylfaen" w:hAnsi="Sylfaen" w:cs="Sylfaen"/>
          <w:lang w:val="en-US"/>
        </w:rPr>
        <w:t>իսկ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դեղատոմսում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նշված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համապատասխանեն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սույն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հավելվածում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նշվածին։</w:t>
      </w:r>
      <w:proofErr w:type="gramEnd"/>
      <w:r w:rsidRPr="00D16031"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79478D">
        <w:rPr>
          <w:rFonts w:ascii="Sylfaen" w:hAnsi="Sylfaen" w:cs="Sylfaen"/>
          <w:lang w:val="en-US"/>
        </w:rPr>
        <w:t>Մասնակիցը</w:t>
      </w:r>
      <w:r w:rsidRPr="00D16031">
        <w:t xml:space="preserve">, </w:t>
      </w:r>
      <w:r w:rsidRPr="0079478D">
        <w:rPr>
          <w:rFonts w:ascii="Sylfaen" w:hAnsi="Sylfaen" w:cs="Sylfaen"/>
          <w:lang w:val="en-US"/>
        </w:rPr>
        <w:t>որն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արդեն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իրականացնում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դեղատնային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գործունեություն</w:t>
      </w:r>
      <w:proofErr w:type="gramStart"/>
      <w:r w:rsidRPr="00D16031">
        <w:t xml:space="preserve">,  </w:t>
      </w:r>
      <w:r w:rsidRPr="0079478D">
        <w:rPr>
          <w:rFonts w:ascii="Sylfaen" w:hAnsi="Sylfaen" w:cs="Sylfaen"/>
          <w:lang w:val="en-US"/>
        </w:rPr>
        <w:t>պետք</w:t>
      </w:r>
      <w:proofErr w:type="gramEnd"/>
      <w:r w:rsidRPr="00D16031"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միացված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լինի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Արմեդ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էլեկտրոնային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առողջապահության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համակարգին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ունենա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գրանցված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ադիմնիստրատոր</w:t>
      </w:r>
      <w:r w:rsidRPr="00D16031">
        <w:t xml:space="preserve">, </w:t>
      </w:r>
      <w:r w:rsidRPr="0079478D">
        <w:rPr>
          <w:rFonts w:ascii="Sylfaen" w:hAnsi="Sylfaen" w:cs="Sylfaen"/>
          <w:lang w:val="en-US"/>
        </w:rPr>
        <w:t>որպեսզի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դեղորայքը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էլեկտրոնային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դեղատոմսով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դուրս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գրելուց</w:t>
      </w:r>
      <w:r w:rsidRPr="00D16031">
        <w:t xml:space="preserve">  </w:t>
      </w:r>
      <w:r w:rsidRPr="0079478D">
        <w:rPr>
          <w:rFonts w:ascii="Sylfaen" w:hAnsi="Sylfaen" w:cs="Sylfaen"/>
          <w:lang w:val="en-US"/>
        </w:rPr>
        <w:t>հետո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կարողանա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սպասարկել</w:t>
      </w:r>
      <w:r w:rsidRPr="00D16031">
        <w:t xml:space="preserve"> </w:t>
      </w:r>
      <w:r w:rsidRPr="0079478D">
        <w:rPr>
          <w:rFonts w:ascii="Sylfaen" w:hAnsi="Sylfaen" w:cs="Sylfaen"/>
          <w:lang w:val="en-US"/>
        </w:rPr>
        <w:t>հաճախորդներին</w:t>
      </w:r>
      <w:r w:rsidRPr="00D16031">
        <w:t xml:space="preserve"> </w:t>
      </w:r>
      <w:r w:rsidRPr="0079478D">
        <w:rPr>
          <w:rFonts w:ascii="Tahoma" w:hAnsi="Tahoma" w:cs="Tahoma"/>
          <w:lang w:val="en-US"/>
        </w:rPr>
        <w:t>։</w:t>
      </w: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7661EA" w:rsidRPr="00D16031" w:rsidRDefault="007661EA" w:rsidP="0079478D">
      <w:pPr>
        <w:rPr>
          <w:rFonts w:ascii="Tahoma" w:hAnsi="Tahoma" w:cs="Tahoma"/>
        </w:rPr>
      </w:pPr>
    </w:p>
    <w:p w:rsidR="008C2185" w:rsidRPr="00D16031" w:rsidRDefault="008C2185" w:rsidP="0079478D">
      <w:pPr>
        <w:rPr>
          <w:rFonts w:ascii="Tahoma" w:hAnsi="Tahoma" w:cs="Tahoma"/>
        </w:rPr>
      </w:pPr>
    </w:p>
    <w:sectPr w:rsidR="008C2185" w:rsidRPr="00D16031" w:rsidSect="007947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AD7" w:rsidRDefault="00775AD7" w:rsidP="0079478D">
      <w:pPr>
        <w:spacing w:after="0" w:line="240" w:lineRule="auto"/>
      </w:pPr>
      <w:r>
        <w:separator/>
      </w:r>
    </w:p>
  </w:endnote>
  <w:endnote w:type="continuationSeparator" w:id="0">
    <w:p w:rsidR="00775AD7" w:rsidRDefault="00775AD7" w:rsidP="0079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7C" w:rsidRDefault="00E71D7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7C" w:rsidRDefault="00E71D7C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7C" w:rsidRDefault="00E71D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AD7" w:rsidRDefault="00775AD7" w:rsidP="0079478D">
      <w:pPr>
        <w:spacing w:after="0" w:line="240" w:lineRule="auto"/>
      </w:pPr>
      <w:r>
        <w:separator/>
      </w:r>
    </w:p>
  </w:footnote>
  <w:footnote w:type="continuationSeparator" w:id="0">
    <w:p w:rsidR="00775AD7" w:rsidRDefault="00775AD7" w:rsidP="0079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7C" w:rsidRDefault="00E71D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AD7" w:rsidRPr="005E1F72" w:rsidRDefault="00775AD7" w:rsidP="0079478D">
    <w:pPr>
      <w:jc w:val="center"/>
      <w:rPr>
        <w:rFonts w:ascii="GHEA Grapalat" w:hAnsi="GHEA Grapalat"/>
        <w:sz w:val="20"/>
        <w:lang w:val="hy-AM"/>
      </w:rPr>
    </w:pPr>
  </w:p>
  <w:p w:rsidR="00775AD7" w:rsidRPr="005E1F72" w:rsidRDefault="00775AD7" w:rsidP="0079478D">
    <w:pPr>
      <w:jc w:val="center"/>
      <w:rPr>
        <w:rFonts w:ascii="GHEA Grapalat" w:hAnsi="GHEA Grapalat"/>
        <w:sz w:val="20"/>
        <w:lang w:val="hy-AM"/>
      </w:rPr>
    </w:pPr>
    <w:r w:rsidRPr="005E1F72">
      <w:rPr>
        <w:rFonts w:ascii="GHEA Grapalat" w:hAnsi="GHEA Grapalat"/>
        <w:sz w:val="20"/>
        <w:lang w:val="hy-AM"/>
      </w:rPr>
      <w:t>ՏԵԽՆԻԿԱԿԱՆ ԲՆՈՒԹԱԳԻՐ - ԳՆՄԱՆ ԺԱՄԱՆԱԿԱՑՈՒՅՑ*</w:t>
    </w:r>
  </w:p>
  <w:p w:rsidR="00775AD7" w:rsidRDefault="00775AD7" w:rsidP="0079478D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D7C" w:rsidRDefault="00E71D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478D"/>
    <w:rsid w:val="0004194B"/>
    <w:rsid w:val="00042E68"/>
    <w:rsid w:val="003939E9"/>
    <w:rsid w:val="005E2304"/>
    <w:rsid w:val="0072158E"/>
    <w:rsid w:val="007661EA"/>
    <w:rsid w:val="00775AD7"/>
    <w:rsid w:val="0079478D"/>
    <w:rsid w:val="0081793E"/>
    <w:rsid w:val="00850E39"/>
    <w:rsid w:val="00891120"/>
    <w:rsid w:val="008C2185"/>
    <w:rsid w:val="00AB6814"/>
    <w:rsid w:val="00B16460"/>
    <w:rsid w:val="00BA51C5"/>
    <w:rsid w:val="00CD3657"/>
    <w:rsid w:val="00D16031"/>
    <w:rsid w:val="00D5179D"/>
    <w:rsid w:val="00D76259"/>
    <w:rsid w:val="00DB598A"/>
    <w:rsid w:val="00E07D01"/>
    <w:rsid w:val="00E11875"/>
    <w:rsid w:val="00E71D7C"/>
    <w:rsid w:val="00E841E7"/>
    <w:rsid w:val="00EF4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FA1B3-B22F-4DD7-9DA1-BEBDF8186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875"/>
  </w:style>
  <w:style w:type="paragraph" w:styleId="2">
    <w:name w:val="heading 2"/>
    <w:basedOn w:val="a"/>
    <w:link w:val="20"/>
    <w:uiPriority w:val="9"/>
    <w:qFormat/>
    <w:rsid w:val="00B164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78D"/>
  </w:style>
  <w:style w:type="paragraph" w:styleId="a5">
    <w:name w:val="footer"/>
    <w:basedOn w:val="a"/>
    <w:link w:val="a6"/>
    <w:uiPriority w:val="99"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478D"/>
  </w:style>
  <w:style w:type="paragraph" w:styleId="21">
    <w:name w:val="Body Text Indent 2"/>
    <w:basedOn w:val="a"/>
    <w:link w:val="22"/>
    <w:rsid w:val="007661E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22">
    <w:name w:val="Основной текст с отступом 2 Знак"/>
    <w:basedOn w:val="a0"/>
    <w:link w:val="21"/>
    <w:rsid w:val="007661EA"/>
    <w:rPr>
      <w:rFonts w:ascii="Baltica" w:eastAsia="Times New Roman" w:hAnsi="Baltica" w:cs="Times New Roman"/>
      <w:sz w:val="20"/>
      <w:szCs w:val="20"/>
      <w:lang w:bidi="ru-RU"/>
    </w:rPr>
  </w:style>
  <w:style w:type="paragraph" w:styleId="a7">
    <w:name w:val="footnote text"/>
    <w:basedOn w:val="a"/>
    <w:link w:val="a8"/>
    <w:semiHidden/>
    <w:rsid w:val="007661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8">
    <w:name w:val="Текст сноски Знак"/>
    <w:basedOn w:val="a0"/>
    <w:link w:val="a7"/>
    <w:semiHidden/>
    <w:rsid w:val="007661EA"/>
    <w:rPr>
      <w:rFonts w:ascii="Times Armenian" w:eastAsia="Times New Roman" w:hAnsi="Times Armenian" w:cs="Times New Roman"/>
      <w:sz w:val="20"/>
      <w:szCs w:val="20"/>
      <w:lang w:bidi="ru-RU"/>
    </w:rPr>
  </w:style>
  <w:style w:type="character" w:styleId="a9">
    <w:name w:val="footnote reference"/>
    <w:semiHidden/>
    <w:rsid w:val="007661EA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766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61EA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16460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2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10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</cp:revision>
  <dcterms:created xsi:type="dcterms:W3CDTF">2024-08-23T11:16:00Z</dcterms:created>
  <dcterms:modified xsi:type="dcterms:W3CDTF">2025-08-27T09:01:00Z</dcterms:modified>
</cp:coreProperties>
</file>