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ИНДИВИДУАЛЬНЫХ ПРИНАДЛЕЖНОСТЕЙ И ТОВАРОВ ХОЗЯЙСТВЕННОГО ХОЗЯЙСТВА ДЛЯ НУЖД ЗАКРЫТОГО АКЦИОНЕРНОГО ОБЩЕСТВА «НАЦИОНАЛЬНЫЙ ЦЕНТР ИНФЕКЦИОННЫХ ЗАБОЛЕВАНИЙ» 25/45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ИНДИВИДУАЛЬНЫХ ПРИНАДЛЕЖНОСТЕЙ И ТОВАРОВ ХОЗЯЙСТВЕННОГО ХОЗЯЙСТВА ДЛЯ НУЖД ЗАКРЫТОГО АКЦИОНЕРНОГО ОБЩЕСТВА «НАЦИОНАЛЬНЫЙ ЦЕНТР ИНФЕКЦИОННЫХ ЗАБОЛЕВАНИЙ» 25/45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ИНДИВИДУАЛЬНЫХ ПРИНАДЛЕЖНОСТЕЙ И ТОВАРОВ ХОЗЯЙСТВЕННОГО ХОЗЯЙСТВА ДЛЯ НУЖД ЗАКРЫТОГО АКЦИОНЕРНОГО ОБЩЕСТВА «НАЦИОНАЛЬНЫЙ ЦЕНТР ИНФЕКЦИОННЫХ ЗАБОЛЕВАНИЙ» 25/45</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ИНДИВИДУАЛЬНЫХ ПРИНАДЛЕЖНОСТЕЙ И ТОВАРОВ ХОЗЯЙСТВЕННОГО ХОЗЯЙСТВА ДЛЯ НУЖД ЗАКРЫТОГО АКЦИОНЕРНОГО ОБЩЕСТВА «НАЦИОНАЛЬНЫЙ ЦЕНТР ИНФЕКЦИОННЫХ ЗАБОЛЕВАНИЙ» 25/45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лота 1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лота 1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лота 1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